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17D73" w14:textId="52A69559" w:rsidR="161910CB" w:rsidRDefault="009C0D27" w:rsidP="2E613E96">
      <w:pPr>
        <w:jc w:val="center"/>
        <w:rPr>
          <w:i/>
          <w:iCs/>
          <w:color w:val="auto"/>
          <w:sz w:val="18"/>
          <w:szCs w:val="18"/>
        </w:rPr>
      </w:pPr>
      <w:bookmarkStart w:id="0" w:name="_GoBack"/>
      <w:bookmarkEnd w:id="0"/>
      <w:r w:rsidRPr="2865E9C1">
        <w:rPr>
          <w:b/>
          <w:bCs/>
          <w:color w:val="auto"/>
          <w:sz w:val="28"/>
          <w:szCs w:val="28"/>
        </w:rPr>
        <w:t>Kindergarten</w:t>
      </w:r>
      <w:r w:rsidR="161910CB" w:rsidRPr="2865E9C1">
        <w:rPr>
          <w:b/>
          <w:bCs/>
          <w:color w:val="auto"/>
          <w:sz w:val="28"/>
          <w:szCs w:val="28"/>
        </w:rPr>
        <w:t xml:space="preserve"> Week </w:t>
      </w:r>
      <w:r w:rsidRPr="2865E9C1">
        <w:rPr>
          <w:b/>
          <w:bCs/>
          <w:color w:val="auto"/>
          <w:sz w:val="28"/>
          <w:szCs w:val="28"/>
        </w:rPr>
        <w:t xml:space="preserve">4 </w:t>
      </w:r>
      <w:r w:rsidR="161910CB" w:rsidRPr="2865E9C1">
        <w:rPr>
          <w:b/>
          <w:bCs/>
          <w:color w:val="auto"/>
          <w:sz w:val="28"/>
          <w:szCs w:val="28"/>
        </w:rPr>
        <w:t>Lessons</w:t>
      </w:r>
      <w:r>
        <w:br/>
      </w:r>
      <w:r w:rsidR="4D784D51" w:rsidRPr="2865E9C1">
        <w:rPr>
          <w:i/>
          <w:iCs/>
          <w:color w:val="auto"/>
          <w:sz w:val="18"/>
          <w:szCs w:val="18"/>
        </w:rPr>
        <w:t xml:space="preserve">Please pick one subject per day. Watch the lesson (extra resources are optional) and complete the activity. </w:t>
      </w:r>
      <w:r>
        <w:br/>
      </w:r>
      <w:r w:rsidR="4D784D51" w:rsidRPr="2865E9C1">
        <w:rPr>
          <w:i/>
          <w:iCs/>
          <w:color w:val="auto"/>
          <w:sz w:val="18"/>
          <w:szCs w:val="18"/>
        </w:rPr>
        <w:t>Then pick on</w:t>
      </w:r>
      <w:r w:rsidR="4EE293EA" w:rsidRPr="2865E9C1">
        <w:rPr>
          <w:i/>
          <w:iCs/>
          <w:color w:val="auto"/>
          <w:sz w:val="18"/>
          <w:szCs w:val="18"/>
        </w:rPr>
        <w:t>e</w:t>
      </w:r>
      <w:r w:rsidR="4D784D51" w:rsidRPr="2865E9C1">
        <w:rPr>
          <w:i/>
          <w:iCs/>
          <w:color w:val="auto"/>
          <w:sz w:val="18"/>
          <w:szCs w:val="18"/>
        </w:rPr>
        <w:t xml:space="preserve"> activity from the weekly choice board for review of previously taught material.</w:t>
      </w:r>
    </w:p>
    <w:tbl>
      <w:tblPr>
        <w:tblStyle w:val="TableGrid"/>
        <w:tblW w:w="0" w:type="auto"/>
        <w:tblLayout w:type="fixed"/>
        <w:tblLook w:val="06A0" w:firstRow="1" w:lastRow="0" w:firstColumn="1" w:lastColumn="0" w:noHBand="1" w:noVBand="1"/>
      </w:tblPr>
      <w:tblGrid>
        <w:gridCol w:w="4680"/>
        <w:gridCol w:w="4680"/>
      </w:tblGrid>
      <w:tr w:rsidR="2865E9C1" w14:paraId="764525EF" w14:textId="77777777" w:rsidTr="2865E9C1">
        <w:tc>
          <w:tcPr>
            <w:tcW w:w="4680" w:type="dxa"/>
          </w:tcPr>
          <w:p w14:paraId="27500FD0" w14:textId="44DE1883" w:rsidR="192B23D5" w:rsidRDefault="192B23D5" w:rsidP="2865E9C1">
            <w:pPr>
              <w:rPr>
                <w:color w:val="auto"/>
                <w:sz w:val="24"/>
                <w:szCs w:val="24"/>
              </w:rPr>
            </w:pPr>
            <w:r w:rsidRPr="2865E9C1">
              <w:rPr>
                <w:b/>
                <w:bCs/>
                <w:color w:val="auto"/>
                <w:sz w:val="24"/>
                <w:szCs w:val="24"/>
              </w:rPr>
              <w:t xml:space="preserve">Morning Meeting: </w:t>
            </w:r>
            <w:r w:rsidR="7D1AECD9" w:rsidRPr="2865E9C1">
              <w:rPr>
                <w:color w:val="auto"/>
                <w:sz w:val="24"/>
                <w:szCs w:val="24"/>
              </w:rPr>
              <w:t>Student will attend morning meeting daily</w:t>
            </w:r>
            <w:r w:rsidR="7D1AECD9" w:rsidRPr="2865E9C1">
              <w:rPr>
                <w:b/>
                <w:bCs/>
                <w:color w:val="auto"/>
                <w:sz w:val="24"/>
                <w:szCs w:val="24"/>
              </w:rPr>
              <w:t>.</w:t>
            </w:r>
          </w:p>
        </w:tc>
        <w:tc>
          <w:tcPr>
            <w:tcW w:w="4680" w:type="dxa"/>
          </w:tcPr>
          <w:p w14:paraId="090A0CBA" w14:textId="1D4FE21F" w:rsidR="499A191A" w:rsidRDefault="00A0088C" w:rsidP="2865E9C1">
            <w:hyperlink r:id="rId10">
              <w:r w:rsidR="499A191A" w:rsidRPr="2865E9C1">
                <w:rPr>
                  <w:rStyle w:val="Hyperlink"/>
                  <w:rFonts w:ascii="Arial" w:eastAsia="Arial" w:hAnsi="Arial" w:cs="Arial"/>
                  <w:sz w:val="18"/>
                  <w:szCs w:val="18"/>
                </w:rPr>
                <w:t>https://docs.google.com/presentation/d/1mtryVH9dzK3mvliYBDRsczquEfh0JBsjWynjEEkLWDY/edit?usp=sharing</w:t>
              </w:r>
            </w:hyperlink>
          </w:p>
          <w:p w14:paraId="6A562DD7" w14:textId="6EA00B47" w:rsidR="2865E9C1" w:rsidRDefault="2865E9C1" w:rsidP="2865E9C1">
            <w:pPr>
              <w:rPr>
                <w:rFonts w:ascii="Arial" w:eastAsia="Arial" w:hAnsi="Arial" w:cs="Arial"/>
                <w:sz w:val="18"/>
                <w:szCs w:val="18"/>
              </w:rPr>
            </w:pPr>
          </w:p>
          <w:p w14:paraId="0D7A7AD9" w14:textId="60A24E08" w:rsidR="2865E9C1" w:rsidRDefault="2865E9C1" w:rsidP="2865E9C1">
            <w:pPr>
              <w:rPr>
                <w:rFonts w:ascii="Arial" w:eastAsia="Arial" w:hAnsi="Arial" w:cs="Arial"/>
                <w:sz w:val="18"/>
                <w:szCs w:val="18"/>
              </w:rPr>
            </w:pPr>
          </w:p>
        </w:tc>
      </w:tr>
    </w:tbl>
    <w:p w14:paraId="1D10CF46" w14:textId="2054F978" w:rsidR="1E669F37" w:rsidRDefault="1E669F37" w:rsidP="2865E9C1">
      <w:pPr>
        <w:jc w:val="center"/>
        <w:rPr>
          <w:i/>
          <w:iCs/>
          <w:color w:val="auto"/>
          <w:sz w:val="18"/>
          <w:szCs w:val="18"/>
        </w:rPr>
      </w:pPr>
      <w:r w:rsidRPr="2865E9C1">
        <w:rPr>
          <w:i/>
          <w:iCs/>
          <w:color w:val="auto"/>
          <w:sz w:val="18"/>
          <w:szCs w:val="18"/>
        </w:rPr>
        <w:t xml:space="preserve"> </w:t>
      </w:r>
    </w:p>
    <w:tbl>
      <w:tblPr>
        <w:tblStyle w:val="TableGrid"/>
        <w:tblW w:w="0" w:type="auto"/>
        <w:tblLayout w:type="fixed"/>
        <w:tblLook w:val="06A0" w:firstRow="1" w:lastRow="0" w:firstColumn="1" w:lastColumn="0" w:noHBand="1" w:noVBand="1"/>
      </w:tblPr>
      <w:tblGrid>
        <w:gridCol w:w="4680"/>
        <w:gridCol w:w="4680"/>
      </w:tblGrid>
      <w:tr w:rsidR="79913B20" w14:paraId="4211B92D" w14:textId="77777777" w:rsidTr="2865E9C1">
        <w:tc>
          <w:tcPr>
            <w:tcW w:w="9360" w:type="dxa"/>
            <w:gridSpan w:val="2"/>
          </w:tcPr>
          <w:p w14:paraId="2543EC8E" w14:textId="0C97399F" w:rsidR="161910CB" w:rsidRDefault="161910CB" w:rsidP="13AE93D7">
            <w:pPr>
              <w:rPr>
                <w:color w:val="auto"/>
                <w:sz w:val="24"/>
                <w:szCs w:val="24"/>
              </w:rPr>
            </w:pPr>
            <w:r w:rsidRPr="2E613E96">
              <w:rPr>
                <w:b/>
                <w:bCs/>
                <w:color w:val="auto"/>
                <w:sz w:val="24"/>
                <w:szCs w:val="24"/>
              </w:rPr>
              <w:t>Writing:</w:t>
            </w:r>
            <w:r w:rsidRPr="2E613E96">
              <w:rPr>
                <w:color w:val="auto"/>
                <w:sz w:val="24"/>
                <w:szCs w:val="24"/>
              </w:rPr>
              <w:t xml:space="preserve"> </w:t>
            </w:r>
            <w:r w:rsidR="4F5F2D0A" w:rsidRPr="2E613E96">
              <w:rPr>
                <w:color w:val="auto"/>
                <w:sz w:val="24"/>
                <w:szCs w:val="24"/>
              </w:rPr>
              <w:t>Nonfiction Animal Research Writing</w:t>
            </w:r>
            <w:r w:rsidR="27BBEFAB" w:rsidRPr="2E613E96">
              <w:rPr>
                <w:color w:val="auto"/>
                <w:sz w:val="24"/>
                <w:szCs w:val="24"/>
              </w:rPr>
              <w:t xml:space="preserve">  </w:t>
            </w:r>
          </w:p>
        </w:tc>
      </w:tr>
      <w:tr w:rsidR="79913B20" w14:paraId="049BD7EE" w14:textId="77777777" w:rsidTr="2865E9C1">
        <w:tc>
          <w:tcPr>
            <w:tcW w:w="4680" w:type="dxa"/>
          </w:tcPr>
          <w:p w14:paraId="7766F6FF" w14:textId="0324B724" w:rsidR="7EDB0218" w:rsidRDefault="7EDB0218" w:rsidP="13AE93D7">
            <w:pPr>
              <w:rPr>
                <w:b/>
                <w:bCs/>
                <w:color w:val="auto"/>
                <w:sz w:val="18"/>
                <w:szCs w:val="18"/>
              </w:rPr>
            </w:pPr>
            <w:r w:rsidRPr="13AE93D7">
              <w:rPr>
                <w:b/>
                <w:bCs/>
                <w:color w:val="auto"/>
                <w:sz w:val="18"/>
                <w:szCs w:val="18"/>
              </w:rPr>
              <w:t xml:space="preserve">Standards:  </w:t>
            </w:r>
            <w:r w:rsidR="49C2C670" w:rsidRPr="13AE93D7">
              <w:rPr>
                <w:b/>
                <w:bCs/>
                <w:color w:val="auto"/>
                <w:sz w:val="18"/>
                <w:szCs w:val="18"/>
              </w:rPr>
              <w:t xml:space="preserve">RFK1, RFK1a, RlK1, </w:t>
            </w:r>
            <w:r w:rsidR="223E14F3" w:rsidRPr="13AE93D7">
              <w:rPr>
                <w:b/>
                <w:bCs/>
                <w:color w:val="auto"/>
                <w:sz w:val="18"/>
                <w:szCs w:val="18"/>
              </w:rPr>
              <w:t>WK2</w:t>
            </w:r>
          </w:p>
          <w:p w14:paraId="1CA3A529" w14:textId="04D3FFAC" w:rsidR="161910CB" w:rsidRDefault="161910CB" w:rsidP="5372B31B">
            <w:pPr>
              <w:rPr>
                <w:b/>
                <w:bCs/>
                <w:color w:val="auto"/>
                <w:sz w:val="18"/>
                <w:szCs w:val="18"/>
              </w:rPr>
            </w:pPr>
            <w:r w:rsidRPr="5372B31B">
              <w:rPr>
                <w:b/>
                <w:bCs/>
                <w:color w:val="auto"/>
                <w:sz w:val="18"/>
                <w:szCs w:val="18"/>
              </w:rPr>
              <w:t>Lesson:</w:t>
            </w:r>
            <w:r w:rsidR="19F1BD2C" w:rsidRPr="5372B31B">
              <w:rPr>
                <w:b/>
                <w:bCs/>
                <w:color w:val="auto"/>
                <w:sz w:val="18"/>
                <w:szCs w:val="18"/>
              </w:rPr>
              <w:t xml:space="preserve">  </w:t>
            </w:r>
          </w:p>
          <w:p w14:paraId="65359180" w14:textId="3EE2C31A" w:rsidR="19F1BD2C" w:rsidRDefault="4C96DF9B" w:rsidP="5372B31B">
            <w:pPr>
              <w:spacing w:after="120" w:line="259" w:lineRule="auto"/>
              <w:rPr>
                <w:b/>
                <w:bCs/>
                <w:color w:val="auto"/>
                <w:sz w:val="18"/>
                <w:szCs w:val="18"/>
              </w:rPr>
            </w:pPr>
            <w:r w:rsidRPr="5372B31B">
              <w:rPr>
                <w:b/>
                <w:bCs/>
                <w:color w:val="auto"/>
                <w:sz w:val="18"/>
                <w:szCs w:val="18"/>
              </w:rPr>
              <w:t>Click here to access the video lesson</w:t>
            </w:r>
          </w:p>
          <w:p w14:paraId="02AAE8E8" w14:textId="2F3CD45C" w:rsidR="19F1BD2C" w:rsidRDefault="00A0088C" w:rsidP="5372B31B">
            <w:pPr>
              <w:spacing w:after="120" w:line="259" w:lineRule="auto"/>
            </w:pPr>
            <w:hyperlink r:id="rId11">
              <w:r w:rsidR="4C96DF9B" w:rsidRPr="5372B31B">
                <w:rPr>
                  <w:rStyle w:val="Hyperlink"/>
                  <w:rFonts w:ascii="Arial" w:eastAsia="Arial" w:hAnsi="Arial" w:cs="Arial"/>
                  <w:sz w:val="18"/>
                  <w:szCs w:val="18"/>
                </w:rPr>
                <w:t>https://drive.google.com/file/d/1rBu7gibjKDbKnOcnaik5VobHwTUwmhYH/view</w:t>
              </w:r>
            </w:hyperlink>
            <w:r w:rsidR="4C96DF9B" w:rsidRPr="5372B31B">
              <w:rPr>
                <w:b/>
                <w:bCs/>
                <w:color w:val="auto"/>
                <w:sz w:val="18"/>
                <w:szCs w:val="18"/>
              </w:rPr>
              <w:t xml:space="preserve"> </w:t>
            </w:r>
          </w:p>
          <w:p w14:paraId="29EDF7E8" w14:textId="36115D8C" w:rsidR="19F1BD2C" w:rsidRDefault="19F1BD2C" w:rsidP="2E613E96">
            <w:pPr>
              <w:spacing w:after="120" w:line="259" w:lineRule="auto"/>
              <w:rPr>
                <w:color w:val="auto"/>
                <w:sz w:val="18"/>
                <w:szCs w:val="18"/>
              </w:rPr>
            </w:pPr>
            <w:r w:rsidRPr="2E613E96">
              <w:rPr>
                <w:color w:val="auto"/>
                <w:sz w:val="18"/>
                <w:szCs w:val="18"/>
              </w:rPr>
              <w:t xml:space="preserve">The teacher will explain what a research project is.  The teacher will read a nonfiction </w:t>
            </w:r>
            <w:r w:rsidR="3A069320" w:rsidRPr="2E613E96">
              <w:rPr>
                <w:color w:val="auto"/>
                <w:sz w:val="18"/>
                <w:szCs w:val="18"/>
              </w:rPr>
              <w:t>passage</w:t>
            </w:r>
            <w:r w:rsidRPr="2E613E96">
              <w:rPr>
                <w:color w:val="auto"/>
                <w:sz w:val="18"/>
                <w:szCs w:val="18"/>
              </w:rPr>
              <w:t xml:space="preserve"> about </w:t>
            </w:r>
            <w:r w:rsidR="32664E2F" w:rsidRPr="2E613E96">
              <w:rPr>
                <w:color w:val="auto"/>
                <w:sz w:val="18"/>
                <w:szCs w:val="18"/>
              </w:rPr>
              <w:t>giraffes</w:t>
            </w:r>
            <w:r w:rsidRPr="2E613E96">
              <w:rPr>
                <w:color w:val="auto"/>
                <w:sz w:val="18"/>
                <w:szCs w:val="18"/>
              </w:rPr>
              <w:t xml:space="preserve">.  </w:t>
            </w:r>
            <w:r w:rsidR="1B0CFE59" w:rsidRPr="2E613E96">
              <w:rPr>
                <w:color w:val="auto"/>
                <w:sz w:val="18"/>
                <w:szCs w:val="18"/>
              </w:rPr>
              <w:t xml:space="preserve">The teacher will </w:t>
            </w:r>
            <w:r w:rsidR="048FE983" w:rsidRPr="2E613E96">
              <w:rPr>
                <w:color w:val="auto"/>
                <w:sz w:val="18"/>
                <w:szCs w:val="18"/>
              </w:rPr>
              <w:t xml:space="preserve">model how to </w:t>
            </w:r>
            <w:r w:rsidR="1B0CFE59" w:rsidRPr="2E613E96">
              <w:rPr>
                <w:color w:val="auto"/>
                <w:sz w:val="18"/>
                <w:szCs w:val="18"/>
              </w:rPr>
              <w:t xml:space="preserve">create a graphic organizer with students using the words:  are, can, have, eat, live, like.  </w:t>
            </w:r>
            <w:r w:rsidR="0EA6E136" w:rsidRPr="2E613E96">
              <w:rPr>
                <w:color w:val="auto"/>
                <w:sz w:val="18"/>
                <w:szCs w:val="18"/>
              </w:rPr>
              <w:t>T</w:t>
            </w:r>
            <w:r w:rsidR="2E0070A6" w:rsidRPr="2E613E96">
              <w:rPr>
                <w:color w:val="auto"/>
                <w:sz w:val="18"/>
                <w:szCs w:val="18"/>
              </w:rPr>
              <w:t xml:space="preserve">he teacher will model how to take the information from the graphic organizer and write a book.  </w:t>
            </w:r>
          </w:p>
          <w:p w14:paraId="30E12E38" w14:textId="616C3271" w:rsidR="79913B20" w:rsidRDefault="79913B20" w:rsidP="79913B20">
            <w:pPr>
              <w:rPr>
                <w:b/>
                <w:bCs/>
                <w:color w:val="auto"/>
                <w:sz w:val="18"/>
                <w:szCs w:val="18"/>
              </w:rPr>
            </w:pPr>
          </w:p>
          <w:p w14:paraId="4BA35BFE" w14:textId="2666E03F" w:rsidR="161910CB" w:rsidRDefault="161910CB" w:rsidP="79913B20">
            <w:pPr>
              <w:rPr>
                <w:b/>
                <w:bCs/>
                <w:color w:val="auto"/>
                <w:sz w:val="18"/>
                <w:szCs w:val="18"/>
              </w:rPr>
            </w:pPr>
            <w:r w:rsidRPr="13AE93D7">
              <w:rPr>
                <w:b/>
                <w:bCs/>
                <w:color w:val="auto"/>
                <w:sz w:val="18"/>
                <w:szCs w:val="18"/>
              </w:rPr>
              <w:t>Extra resources:</w:t>
            </w:r>
          </w:p>
          <w:p w14:paraId="338AAD1E" w14:textId="403FB3B3" w:rsidR="48CBB1FB" w:rsidRDefault="48CBB1FB" w:rsidP="13AE93D7">
            <w:pPr>
              <w:rPr>
                <w:color w:val="auto"/>
                <w:sz w:val="18"/>
                <w:szCs w:val="18"/>
              </w:rPr>
            </w:pPr>
            <w:r w:rsidRPr="5372B31B">
              <w:rPr>
                <w:color w:val="auto"/>
                <w:sz w:val="18"/>
                <w:szCs w:val="18"/>
              </w:rPr>
              <w:t>Any nonfiction books</w:t>
            </w:r>
          </w:p>
          <w:p w14:paraId="6574B961" w14:textId="258E2E59" w:rsidR="79913B20" w:rsidRDefault="79913B20" w:rsidP="79913B20">
            <w:pPr>
              <w:rPr>
                <w:b/>
                <w:bCs/>
                <w:color w:val="auto"/>
                <w:sz w:val="18"/>
                <w:szCs w:val="18"/>
              </w:rPr>
            </w:pPr>
          </w:p>
        </w:tc>
        <w:tc>
          <w:tcPr>
            <w:tcW w:w="4680" w:type="dxa"/>
          </w:tcPr>
          <w:p w14:paraId="7205D55B" w14:textId="5687A66F" w:rsidR="48CBB1FB" w:rsidRDefault="48CBB1FB" w:rsidP="13AE93D7">
            <w:pPr>
              <w:spacing w:after="120" w:line="259" w:lineRule="auto"/>
              <w:rPr>
                <w:b/>
                <w:bCs/>
                <w:color w:val="auto"/>
                <w:sz w:val="18"/>
                <w:szCs w:val="18"/>
              </w:rPr>
            </w:pPr>
            <w:r w:rsidRPr="13AE93D7">
              <w:rPr>
                <w:b/>
                <w:bCs/>
                <w:color w:val="auto"/>
                <w:sz w:val="18"/>
                <w:szCs w:val="18"/>
              </w:rPr>
              <w:t>Materials needed:</w:t>
            </w:r>
          </w:p>
          <w:p w14:paraId="0C786838" w14:textId="272B3CFC" w:rsidR="48CBB1FB" w:rsidRDefault="48CBB1FB" w:rsidP="13AE93D7">
            <w:pPr>
              <w:spacing w:after="120" w:line="259" w:lineRule="auto"/>
              <w:rPr>
                <w:color w:val="auto"/>
                <w:sz w:val="18"/>
                <w:szCs w:val="18"/>
              </w:rPr>
            </w:pPr>
            <w:r w:rsidRPr="13AE93D7">
              <w:rPr>
                <w:color w:val="auto"/>
                <w:sz w:val="18"/>
                <w:szCs w:val="18"/>
              </w:rPr>
              <w:t>Blank piece of paper for graphic organizer</w:t>
            </w:r>
          </w:p>
          <w:p w14:paraId="7FA0A8DF" w14:textId="32DACA08" w:rsidR="48CBB1FB" w:rsidRDefault="48CBB1FB" w:rsidP="13AE93D7">
            <w:pPr>
              <w:spacing w:after="120" w:line="259" w:lineRule="auto"/>
              <w:rPr>
                <w:color w:val="auto"/>
                <w:sz w:val="18"/>
                <w:szCs w:val="18"/>
              </w:rPr>
            </w:pPr>
            <w:r w:rsidRPr="13AE93D7">
              <w:rPr>
                <w:color w:val="auto"/>
                <w:sz w:val="18"/>
                <w:szCs w:val="18"/>
              </w:rPr>
              <w:t>Paper stapled together for book</w:t>
            </w:r>
          </w:p>
          <w:p w14:paraId="6F44C4A7" w14:textId="02A829A0" w:rsidR="48CBB1FB" w:rsidRDefault="48CBB1FB" w:rsidP="13AE93D7">
            <w:pPr>
              <w:spacing w:after="120" w:line="259" w:lineRule="auto"/>
              <w:rPr>
                <w:color w:val="auto"/>
                <w:sz w:val="18"/>
                <w:szCs w:val="18"/>
              </w:rPr>
            </w:pPr>
            <w:r w:rsidRPr="13AE93D7">
              <w:rPr>
                <w:color w:val="auto"/>
                <w:sz w:val="18"/>
                <w:szCs w:val="18"/>
              </w:rPr>
              <w:t>Pencil and crayons</w:t>
            </w:r>
          </w:p>
          <w:p w14:paraId="1C5FB114" w14:textId="6D5A6357" w:rsidR="13AE93D7" w:rsidRDefault="13AE93D7" w:rsidP="13AE93D7">
            <w:pPr>
              <w:spacing w:after="120" w:line="259" w:lineRule="auto"/>
              <w:rPr>
                <w:b/>
                <w:bCs/>
                <w:color w:val="auto"/>
                <w:sz w:val="18"/>
                <w:szCs w:val="18"/>
              </w:rPr>
            </w:pPr>
          </w:p>
          <w:p w14:paraId="00482EC4" w14:textId="5AF4174B" w:rsidR="161910CB" w:rsidRDefault="161910CB" w:rsidP="13AE93D7">
            <w:pPr>
              <w:spacing w:after="120" w:line="259" w:lineRule="auto"/>
              <w:rPr>
                <w:b/>
                <w:bCs/>
                <w:color w:val="auto"/>
                <w:sz w:val="18"/>
                <w:szCs w:val="18"/>
              </w:rPr>
            </w:pPr>
            <w:r w:rsidRPr="5372B31B">
              <w:rPr>
                <w:b/>
                <w:bCs/>
                <w:color w:val="auto"/>
                <w:sz w:val="18"/>
                <w:szCs w:val="18"/>
              </w:rPr>
              <w:t>Activity:</w:t>
            </w:r>
          </w:p>
          <w:p w14:paraId="4948260C" w14:textId="4DE849C6" w:rsidR="68BDF499" w:rsidRDefault="68BDF499" w:rsidP="5372B31B">
            <w:pPr>
              <w:pStyle w:val="ListParagraph"/>
              <w:numPr>
                <w:ilvl w:val="0"/>
                <w:numId w:val="1"/>
              </w:numPr>
              <w:spacing w:line="259" w:lineRule="auto"/>
              <w:rPr>
                <w:rFonts w:eastAsiaTheme="minorEastAsia"/>
                <w:color w:val="auto"/>
                <w:sz w:val="18"/>
                <w:szCs w:val="18"/>
              </w:rPr>
            </w:pPr>
            <w:r w:rsidRPr="5372B31B">
              <w:rPr>
                <w:color w:val="auto"/>
                <w:sz w:val="18"/>
                <w:szCs w:val="18"/>
              </w:rPr>
              <w:t>Pick a nonfiction book or passage</w:t>
            </w:r>
          </w:p>
          <w:p w14:paraId="61BD8D89" w14:textId="4B4C16B9" w:rsidR="6A54274A" w:rsidRDefault="6A54274A" w:rsidP="13AE93D7">
            <w:pPr>
              <w:pStyle w:val="ListParagraph"/>
              <w:numPr>
                <w:ilvl w:val="0"/>
                <w:numId w:val="1"/>
              </w:numPr>
              <w:spacing w:after="120" w:line="259" w:lineRule="auto"/>
              <w:rPr>
                <w:color w:val="auto"/>
                <w:sz w:val="18"/>
                <w:szCs w:val="18"/>
              </w:rPr>
            </w:pPr>
            <w:r w:rsidRPr="5372B31B">
              <w:rPr>
                <w:color w:val="auto"/>
                <w:sz w:val="18"/>
                <w:szCs w:val="18"/>
              </w:rPr>
              <w:t>Make a graphic organizer</w:t>
            </w:r>
          </w:p>
          <w:p w14:paraId="05FA4B04" w14:textId="36E53C4F" w:rsidR="798E1FB0" w:rsidRDefault="03C0C47F" w:rsidP="13AE93D7">
            <w:pPr>
              <w:spacing w:after="120" w:line="259" w:lineRule="auto"/>
              <w:ind w:left="360"/>
            </w:pPr>
            <w:r>
              <w:t xml:space="preserve">         </w:t>
            </w:r>
            <w:r>
              <w:rPr>
                <w:noProof/>
              </w:rPr>
              <w:drawing>
                <wp:inline distT="0" distB="0" distL="0" distR="0" wp14:anchorId="23456CAA" wp14:editId="58129049">
                  <wp:extent cx="1057275" cy="695325"/>
                  <wp:effectExtent l="0" t="0" r="0" b="0"/>
                  <wp:docPr id="929988561" name="Picture 1889188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9188580"/>
                          <pic:cNvPicPr/>
                        </pic:nvPicPr>
                        <pic:blipFill>
                          <a:blip r:embed="rId12">
                            <a:extLst>
                              <a:ext uri="{28A0092B-C50C-407E-A947-70E740481C1C}">
                                <a14:useLocalDpi xmlns:a14="http://schemas.microsoft.com/office/drawing/2010/main" val="0"/>
                              </a:ext>
                            </a:extLst>
                          </a:blip>
                          <a:stretch>
                            <a:fillRect/>
                          </a:stretch>
                        </pic:blipFill>
                        <pic:spPr>
                          <a:xfrm>
                            <a:off x="0" y="0"/>
                            <a:ext cx="1057275" cy="695325"/>
                          </a:xfrm>
                          <a:prstGeom prst="rect">
                            <a:avLst/>
                          </a:prstGeom>
                        </pic:spPr>
                      </pic:pic>
                    </a:graphicData>
                  </a:graphic>
                </wp:inline>
              </w:drawing>
            </w:r>
          </w:p>
          <w:p w14:paraId="07FD9B80" w14:textId="0E1023EF" w:rsidR="6A54274A" w:rsidRDefault="6A54274A" w:rsidP="13AE93D7">
            <w:pPr>
              <w:pStyle w:val="ListParagraph"/>
              <w:numPr>
                <w:ilvl w:val="0"/>
                <w:numId w:val="1"/>
              </w:numPr>
              <w:spacing w:after="120" w:line="259" w:lineRule="auto"/>
              <w:rPr>
                <w:color w:val="auto"/>
                <w:sz w:val="18"/>
                <w:szCs w:val="18"/>
              </w:rPr>
            </w:pPr>
            <w:r w:rsidRPr="5372B31B">
              <w:rPr>
                <w:color w:val="auto"/>
                <w:sz w:val="18"/>
                <w:szCs w:val="18"/>
              </w:rPr>
              <w:t>Use the graphic organizer to write a nonfiction book</w:t>
            </w:r>
            <w:r w:rsidR="487B5958" w:rsidRPr="5372B31B">
              <w:rPr>
                <w:color w:val="auto"/>
                <w:sz w:val="18"/>
                <w:szCs w:val="18"/>
              </w:rPr>
              <w:t xml:space="preserve"> about </w:t>
            </w:r>
            <w:r w:rsidR="02E4D691" w:rsidRPr="5372B31B">
              <w:rPr>
                <w:color w:val="auto"/>
                <w:sz w:val="18"/>
                <w:szCs w:val="18"/>
              </w:rPr>
              <w:t>an animal</w:t>
            </w:r>
            <w:r w:rsidR="487B5958" w:rsidRPr="5372B31B">
              <w:rPr>
                <w:color w:val="auto"/>
                <w:sz w:val="18"/>
                <w:szCs w:val="18"/>
              </w:rPr>
              <w:t xml:space="preserve">.  </w:t>
            </w:r>
          </w:p>
          <w:p w14:paraId="75FE9649" w14:textId="012324D9" w:rsidR="4D4A1E62" w:rsidRDefault="3FC80FAB" w:rsidP="13AE93D7">
            <w:pPr>
              <w:spacing w:after="120" w:line="259" w:lineRule="auto"/>
              <w:ind w:left="360"/>
            </w:pPr>
            <w:r>
              <w:t xml:space="preserve">   </w:t>
            </w:r>
            <w:r>
              <w:rPr>
                <w:noProof/>
              </w:rPr>
              <w:drawing>
                <wp:inline distT="0" distB="0" distL="0" distR="0" wp14:anchorId="7C3E709D" wp14:editId="4C198877">
                  <wp:extent cx="685800" cy="752475"/>
                  <wp:effectExtent l="0" t="0" r="0" b="0"/>
                  <wp:docPr id="849775977" name="Picture 973797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797314"/>
                          <pic:cNvPicPr/>
                        </pic:nvPicPr>
                        <pic:blipFill>
                          <a:blip r:embed="rId13">
                            <a:extLst>
                              <a:ext uri="{28A0092B-C50C-407E-A947-70E740481C1C}">
                                <a14:useLocalDpi xmlns:a14="http://schemas.microsoft.com/office/drawing/2010/main" val="0"/>
                              </a:ext>
                            </a:extLst>
                          </a:blip>
                          <a:stretch>
                            <a:fillRect/>
                          </a:stretch>
                        </pic:blipFill>
                        <pic:spPr>
                          <a:xfrm>
                            <a:off x="0" y="0"/>
                            <a:ext cx="685800" cy="752475"/>
                          </a:xfrm>
                          <a:prstGeom prst="rect">
                            <a:avLst/>
                          </a:prstGeom>
                        </pic:spPr>
                      </pic:pic>
                    </a:graphicData>
                  </a:graphic>
                </wp:inline>
              </w:drawing>
            </w:r>
            <w:r>
              <w:rPr>
                <w:noProof/>
              </w:rPr>
              <w:drawing>
                <wp:inline distT="0" distB="0" distL="0" distR="0" wp14:anchorId="56D92B23" wp14:editId="035F650C">
                  <wp:extent cx="685800" cy="752475"/>
                  <wp:effectExtent l="0" t="0" r="0" b="0"/>
                  <wp:docPr id="1821691924" name="Picture 1858215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8215447"/>
                          <pic:cNvPicPr/>
                        </pic:nvPicPr>
                        <pic:blipFill>
                          <a:blip r:embed="rId13">
                            <a:extLst>
                              <a:ext uri="{28A0092B-C50C-407E-A947-70E740481C1C}">
                                <a14:useLocalDpi xmlns:a14="http://schemas.microsoft.com/office/drawing/2010/main" val="0"/>
                              </a:ext>
                            </a:extLst>
                          </a:blip>
                          <a:stretch>
                            <a:fillRect/>
                          </a:stretch>
                        </pic:blipFill>
                        <pic:spPr>
                          <a:xfrm>
                            <a:off x="0" y="0"/>
                            <a:ext cx="685800" cy="752475"/>
                          </a:xfrm>
                          <a:prstGeom prst="rect">
                            <a:avLst/>
                          </a:prstGeom>
                        </pic:spPr>
                      </pic:pic>
                    </a:graphicData>
                  </a:graphic>
                </wp:inline>
              </w:drawing>
            </w:r>
            <w:r>
              <w:rPr>
                <w:noProof/>
              </w:rPr>
              <w:drawing>
                <wp:inline distT="0" distB="0" distL="0" distR="0" wp14:anchorId="1BE15315" wp14:editId="348989A6">
                  <wp:extent cx="685800" cy="752475"/>
                  <wp:effectExtent l="0" t="0" r="0" b="0"/>
                  <wp:docPr id="315147764" name="Picture 1297751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751497"/>
                          <pic:cNvPicPr/>
                        </pic:nvPicPr>
                        <pic:blipFill>
                          <a:blip r:embed="rId13">
                            <a:extLst>
                              <a:ext uri="{28A0092B-C50C-407E-A947-70E740481C1C}">
                                <a14:useLocalDpi xmlns:a14="http://schemas.microsoft.com/office/drawing/2010/main" val="0"/>
                              </a:ext>
                            </a:extLst>
                          </a:blip>
                          <a:stretch>
                            <a:fillRect/>
                          </a:stretch>
                        </pic:blipFill>
                        <pic:spPr>
                          <a:xfrm>
                            <a:off x="0" y="0"/>
                            <a:ext cx="685800" cy="752475"/>
                          </a:xfrm>
                          <a:prstGeom prst="rect">
                            <a:avLst/>
                          </a:prstGeom>
                        </pic:spPr>
                      </pic:pic>
                    </a:graphicData>
                  </a:graphic>
                </wp:inline>
              </w:drawing>
            </w:r>
          </w:p>
          <w:p w14:paraId="05494A4D" w14:textId="03BF0CA8" w:rsidR="6A54274A" w:rsidRDefault="6A54274A" w:rsidP="13AE93D7">
            <w:pPr>
              <w:pStyle w:val="ListParagraph"/>
              <w:numPr>
                <w:ilvl w:val="0"/>
                <w:numId w:val="1"/>
              </w:numPr>
              <w:spacing w:after="120" w:line="259" w:lineRule="auto"/>
              <w:rPr>
                <w:color w:val="auto"/>
                <w:sz w:val="18"/>
                <w:szCs w:val="18"/>
              </w:rPr>
            </w:pPr>
            <w:r w:rsidRPr="5372B31B">
              <w:rPr>
                <w:color w:val="auto"/>
                <w:sz w:val="18"/>
                <w:szCs w:val="18"/>
              </w:rPr>
              <w:t>Illustrate your book</w:t>
            </w:r>
          </w:p>
          <w:p w14:paraId="305D0277" w14:textId="3ECA36AC" w:rsidR="440B19F0" w:rsidRDefault="440B19F0" w:rsidP="5372B31B">
            <w:pPr>
              <w:pStyle w:val="ListParagraph"/>
              <w:numPr>
                <w:ilvl w:val="0"/>
                <w:numId w:val="1"/>
              </w:numPr>
              <w:spacing w:after="120" w:line="259" w:lineRule="auto"/>
              <w:rPr>
                <w:color w:val="auto"/>
                <w:sz w:val="18"/>
                <w:szCs w:val="18"/>
              </w:rPr>
            </w:pPr>
            <w:r w:rsidRPr="5372B31B">
              <w:rPr>
                <w:color w:val="auto"/>
                <w:sz w:val="18"/>
                <w:szCs w:val="18"/>
              </w:rPr>
              <w:t xml:space="preserve">Upload a video of you reading your book to seesaw, so your teacher can see.  </w:t>
            </w:r>
          </w:p>
          <w:p w14:paraId="71B2D917" w14:textId="33C047DA" w:rsidR="79913B20" w:rsidRDefault="79913B20" w:rsidP="79913B20">
            <w:pPr>
              <w:rPr>
                <w:b/>
                <w:bCs/>
                <w:color w:val="auto"/>
                <w:sz w:val="18"/>
                <w:szCs w:val="18"/>
              </w:rPr>
            </w:pPr>
          </w:p>
        </w:tc>
      </w:tr>
      <w:tr w:rsidR="79913B20" w14:paraId="4F1F6213" w14:textId="77777777" w:rsidTr="2865E9C1">
        <w:tc>
          <w:tcPr>
            <w:tcW w:w="9360" w:type="dxa"/>
            <w:gridSpan w:val="2"/>
          </w:tcPr>
          <w:p w14:paraId="3C8C6351" w14:textId="3DC6A527" w:rsidR="161910CB" w:rsidRDefault="161910CB" w:rsidP="79913B20">
            <w:pPr>
              <w:rPr>
                <w:b/>
                <w:bCs/>
                <w:color w:val="auto"/>
                <w:sz w:val="24"/>
                <w:szCs w:val="24"/>
              </w:rPr>
            </w:pPr>
            <w:r w:rsidRPr="2865E9C1">
              <w:rPr>
                <w:b/>
                <w:bCs/>
                <w:color w:val="auto"/>
                <w:sz w:val="24"/>
                <w:szCs w:val="24"/>
              </w:rPr>
              <w:t>Phonics:</w:t>
            </w:r>
            <w:r w:rsidRPr="2865E9C1">
              <w:rPr>
                <w:color w:val="auto"/>
                <w:sz w:val="24"/>
                <w:szCs w:val="24"/>
              </w:rPr>
              <w:t xml:space="preserve"> </w:t>
            </w:r>
            <w:r w:rsidR="79A6CF1D" w:rsidRPr="2865E9C1">
              <w:rPr>
                <w:color w:val="auto"/>
                <w:sz w:val="24"/>
                <w:szCs w:val="24"/>
              </w:rPr>
              <w:t xml:space="preserve">Letter </w:t>
            </w:r>
            <w:proofErr w:type="spellStart"/>
            <w:r w:rsidR="79A6CF1D" w:rsidRPr="2865E9C1">
              <w:rPr>
                <w:color w:val="auto"/>
                <w:sz w:val="24"/>
                <w:szCs w:val="24"/>
              </w:rPr>
              <w:t>Zz</w:t>
            </w:r>
            <w:proofErr w:type="spellEnd"/>
          </w:p>
        </w:tc>
      </w:tr>
      <w:tr w:rsidR="79913B20" w14:paraId="2CACD2CE" w14:textId="77777777" w:rsidTr="2865E9C1">
        <w:tc>
          <w:tcPr>
            <w:tcW w:w="4680" w:type="dxa"/>
          </w:tcPr>
          <w:p w14:paraId="55F3F50C" w14:textId="5B25F22F" w:rsidR="161910CB" w:rsidRDefault="161910CB" w:rsidP="5372B31B">
            <w:pPr>
              <w:rPr>
                <w:color w:val="auto"/>
                <w:sz w:val="18"/>
                <w:szCs w:val="18"/>
              </w:rPr>
            </w:pPr>
            <w:r w:rsidRPr="5372B31B">
              <w:rPr>
                <w:b/>
                <w:bCs/>
                <w:color w:val="auto"/>
                <w:sz w:val="18"/>
                <w:szCs w:val="18"/>
              </w:rPr>
              <w:t>Lesson:</w:t>
            </w:r>
            <w:r w:rsidR="34F5F19E" w:rsidRPr="5372B31B">
              <w:rPr>
                <w:b/>
                <w:bCs/>
                <w:color w:val="auto"/>
                <w:sz w:val="18"/>
                <w:szCs w:val="18"/>
              </w:rPr>
              <w:t xml:space="preserve"> </w:t>
            </w:r>
            <w:r w:rsidR="7E02BE4F" w:rsidRPr="5372B31B">
              <w:rPr>
                <w:b/>
                <w:bCs/>
                <w:color w:val="auto"/>
                <w:sz w:val="18"/>
                <w:szCs w:val="18"/>
              </w:rPr>
              <w:t>RFK2d, RFK3</w:t>
            </w:r>
          </w:p>
          <w:p w14:paraId="22E3B44A" w14:textId="2FD80350" w:rsidR="161910CB" w:rsidRDefault="745B65E4" w:rsidP="5372B31B">
            <w:pPr>
              <w:rPr>
                <w:color w:val="auto"/>
                <w:sz w:val="18"/>
                <w:szCs w:val="18"/>
              </w:rPr>
            </w:pPr>
            <w:r w:rsidRPr="2E613E96">
              <w:rPr>
                <w:color w:val="auto"/>
                <w:sz w:val="18"/>
                <w:szCs w:val="18"/>
              </w:rPr>
              <w:t xml:space="preserve">We will do the 3-part </w:t>
            </w:r>
            <w:r w:rsidR="223E4C25" w:rsidRPr="2E613E96">
              <w:rPr>
                <w:color w:val="auto"/>
                <w:sz w:val="18"/>
                <w:szCs w:val="18"/>
              </w:rPr>
              <w:t xml:space="preserve">drill (identify letters, sounds and blend CVC words.) </w:t>
            </w:r>
            <w:r w:rsidR="68BC9882" w:rsidRPr="2E613E96">
              <w:rPr>
                <w:color w:val="auto"/>
                <w:sz w:val="18"/>
                <w:szCs w:val="18"/>
              </w:rPr>
              <w:t>We will listen and identify the new letter</w:t>
            </w:r>
            <w:r w:rsidR="5295A8C9" w:rsidRPr="2E613E96">
              <w:rPr>
                <w:color w:val="auto"/>
                <w:sz w:val="18"/>
                <w:szCs w:val="18"/>
              </w:rPr>
              <w:t xml:space="preserve"> in sentences.  </w:t>
            </w:r>
            <w:r w:rsidR="6AC17A02" w:rsidRPr="2E613E96">
              <w:rPr>
                <w:color w:val="auto"/>
                <w:sz w:val="18"/>
                <w:szCs w:val="18"/>
              </w:rPr>
              <w:t xml:space="preserve">Click below for video lesson, handwriting paper and The </w:t>
            </w:r>
            <w:proofErr w:type="spellStart"/>
            <w:r w:rsidR="6AC17A02" w:rsidRPr="2E613E96">
              <w:rPr>
                <w:color w:val="auto"/>
                <w:sz w:val="18"/>
                <w:szCs w:val="18"/>
              </w:rPr>
              <w:t>Gruzzle</w:t>
            </w:r>
            <w:proofErr w:type="spellEnd"/>
            <w:r w:rsidR="2427A4CB" w:rsidRPr="2E613E96">
              <w:rPr>
                <w:color w:val="auto"/>
                <w:sz w:val="18"/>
                <w:szCs w:val="18"/>
              </w:rPr>
              <w:t xml:space="preserve"> poem</w:t>
            </w:r>
            <w:r w:rsidR="6AC17A02" w:rsidRPr="2E613E96">
              <w:rPr>
                <w:color w:val="auto"/>
                <w:sz w:val="18"/>
                <w:szCs w:val="18"/>
              </w:rPr>
              <w:t>.</w:t>
            </w:r>
          </w:p>
          <w:p w14:paraId="6EAB8F11" w14:textId="4918CC94" w:rsidR="6AC17A02" w:rsidRDefault="00A0088C" w:rsidP="07B0A163">
            <w:hyperlink r:id="rId14">
              <w:r w:rsidR="6AC17A02" w:rsidRPr="2E613E96">
                <w:rPr>
                  <w:rStyle w:val="Hyperlink"/>
                  <w:rFonts w:ascii="Arial" w:eastAsia="Arial" w:hAnsi="Arial" w:cs="Arial"/>
                  <w:sz w:val="18"/>
                  <w:szCs w:val="18"/>
                </w:rPr>
                <w:t>https://drive.google.com/drive/folders/1QOyT_5CksROCRvqiz-I4LoGHrBx8IjxD?usp=sharing</w:t>
              </w:r>
            </w:hyperlink>
          </w:p>
          <w:p w14:paraId="341DFA59" w14:textId="57CDF6FD" w:rsidR="07B0A163" w:rsidRDefault="07B0A163" w:rsidP="07B0A163">
            <w:pPr>
              <w:rPr>
                <w:rFonts w:ascii="Arial" w:eastAsia="Arial" w:hAnsi="Arial" w:cs="Arial"/>
                <w:sz w:val="18"/>
                <w:szCs w:val="18"/>
              </w:rPr>
            </w:pPr>
          </w:p>
          <w:p w14:paraId="71DFB63A" w14:textId="11EC0C24" w:rsidR="161910CB" w:rsidRDefault="1FAEB345" w:rsidP="07B0A163">
            <w:pPr>
              <w:rPr>
                <w:color w:val="0070C0"/>
                <w:sz w:val="18"/>
                <w:szCs w:val="18"/>
              </w:rPr>
            </w:pPr>
            <w:r w:rsidRPr="07B0A163">
              <w:rPr>
                <w:b/>
                <w:bCs/>
                <w:color w:val="auto"/>
                <w:sz w:val="18"/>
                <w:szCs w:val="18"/>
              </w:rPr>
              <w:t>Extra resources:</w:t>
            </w:r>
            <w:r w:rsidR="40D5F729" w:rsidRPr="07B0A163">
              <w:rPr>
                <w:b/>
                <w:bCs/>
                <w:color w:val="auto"/>
                <w:sz w:val="18"/>
                <w:szCs w:val="18"/>
              </w:rPr>
              <w:t xml:space="preserve"> </w:t>
            </w:r>
          </w:p>
          <w:p w14:paraId="4038A333" w14:textId="5C8F6AD4" w:rsidR="161910CB" w:rsidRDefault="40D5F729" w:rsidP="79913B20">
            <w:pPr>
              <w:rPr>
                <w:color w:val="0070C0"/>
                <w:sz w:val="18"/>
                <w:szCs w:val="18"/>
              </w:rPr>
            </w:pPr>
            <w:r>
              <w:t xml:space="preserve"> </w:t>
            </w:r>
            <w:r w:rsidRPr="2E613E96">
              <w:rPr>
                <w:sz w:val="18"/>
                <w:szCs w:val="18"/>
              </w:rPr>
              <w:t xml:space="preserve">  If I Ran </w:t>
            </w:r>
            <w:r w:rsidR="6CDEE919" w:rsidRPr="2E613E96">
              <w:rPr>
                <w:sz w:val="18"/>
                <w:szCs w:val="18"/>
              </w:rPr>
              <w:t>t</w:t>
            </w:r>
            <w:r w:rsidRPr="2E613E96">
              <w:rPr>
                <w:sz w:val="18"/>
                <w:szCs w:val="18"/>
              </w:rPr>
              <w:t>he Zoo</w:t>
            </w:r>
            <w:r w:rsidR="161910CB">
              <w:br/>
            </w:r>
          </w:p>
        </w:tc>
        <w:tc>
          <w:tcPr>
            <w:tcW w:w="4680" w:type="dxa"/>
          </w:tcPr>
          <w:p w14:paraId="12F02C17" w14:textId="5BAF6335" w:rsidR="39CD7036" w:rsidRDefault="2909C0B2" w:rsidP="5372B31B">
            <w:pPr>
              <w:spacing w:after="120" w:line="259" w:lineRule="auto"/>
              <w:rPr>
                <w:b/>
                <w:bCs/>
                <w:color w:val="auto"/>
                <w:sz w:val="18"/>
                <w:szCs w:val="18"/>
              </w:rPr>
            </w:pPr>
            <w:r w:rsidRPr="07B0A163">
              <w:rPr>
                <w:b/>
                <w:bCs/>
                <w:color w:val="auto"/>
                <w:sz w:val="18"/>
                <w:szCs w:val="18"/>
              </w:rPr>
              <w:t xml:space="preserve">Materials needed: </w:t>
            </w:r>
            <w:r w:rsidR="4509CBBE" w:rsidRPr="07B0A163">
              <w:rPr>
                <w:b/>
                <w:bCs/>
                <w:color w:val="auto"/>
                <w:sz w:val="18"/>
                <w:szCs w:val="18"/>
              </w:rPr>
              <w:t xml:space="preserve"> </w:t>
            </w:r>
            <w:r w:rsidR="4509CBBE" w:rsidRPr="07B0A163">
              <w:rPr>
                <w:color w:val="auto"/>
                <w:sz w:val="18"/>
                <w:szCs w:val="18"/>
              </w:rPr>
              <w:t>Attached</w:t>
            </w:r>
            <w:r w:rsidR="4509CBBE" w:rsidRPr="07B0A163">
              <w:rPr>
                <w:b/>
                <w:bCs/>
                <w:color w:val="auto"/>
                <w:sz w:val="18"/>
                <w:szCs w:val="18"/>
              </w:rPr>
              <w:t xml:space="preserve"> </w:t>
            </w:r>
            <w:r w:rsidR="458E12F1" w:rsidRPr="07B0A163">
              <w:rPr>
                <w:color w:val="auto"/>
                <w:sz w:val="18"/>
                <w:szCs w:val="18"/>
              </w:rPr>
              <w:t>paper, green cra</w:t>
            </w:r>
            <w:r w:rsidR="486916E6" w:rsidRPr="07B0A163">
              <w:rPr>
                <w:color w:val="auto"/>
                <w:sz w:val="18"/>
                <w:szCs w:val="18"/>
              </w:rPr>
              <w:t>y</w:t>
            </w:r>
            <w:r w:rsidR="458E12F1" w:rsidRPr="07B0A163">
              <w:rPr>
                <w:color w:val="auto"/>
                <w:sz w:val="18"/>
                <w:szCs w:val="18"/>
              </w:rPr>
              <w:t>on</w:t>
            </w:r>
            <w:r w:rsidR="1B7C7017" w:rsidRPr="07B0A163">
              <w:rPr>
                <w:color w:val="auto"/>
                <w:sz w:val="18"/>
                <w:szCs w:val="18"/>
              </w:rPr>
              <w:t xml:space="preserve">, </w:t>
            </w:r>
          </w:p>
          <w:p w14:paraId="1F6AFCAA" w14:textId="746D9A61" w:rsidR="5372B31B" w:rsidRDefault="5372B31B" w:rsidP="5372B31B">
            <w:pPr>
              <w:spacing w:after="120" w:line="259" w:lineRule="auto"/>
              <w:rPr>
                <w:b/>
                <w:bCs/>
                <w:color w:val="auto"/>
                <w:sz w:val="18"/>
                <w:szCs w:val="18"/>
              </w:rPr>
            </w:pPr>
          </w:p>
          <w:p w14:paraId="0A4B5B5D" w14:textId="347E9E2B" w:rsidR="79913B20" w:rsidRDefault="1FAEB345" w:rsidP="07B0A163">
            <w:pPr>
              <w:spacing w:after="120" w:line="259" w:lineRule="auto"/>
            </w:pPr>
            <w:r w:rsidRPr="07B0A163">
              <w:rPr>
                <w:b/>
                <w:bCs/>
                <w:color w:val="auto"/>
                <w:sz w:val="18"/>
                <w:szCs w:val="18"/>
              </w:rPr>
              <w:t>Activity:</w:t>
            </w:r>
            <w:r w:rsidR="7A0643AA" w:rsidRPr="07B0A163">
              <w:rPr>
                <w:b/>
                <w:bCs/>
                <w:color w:val="auto"/>
                <w:sz w:val="18"/>
                <w:szCs w:val="18"/>
              </w:rPr>
              <w:t xml:space="preserve"> </w:t>
            </w:r>
            <w:r w:rsidR="149E32B3" w:rsidRPr="07B0A163">
              <w:rPr>
                <w:color w:val="auto"/>
                <w:sz w:val="18"/>
                <w:szCs w:val="18"/>
              </w:rPr>
              <w:t>P</w:t>
            </w:r>
            <w:r w:rsidR="7A0643AA" w:rsidRPr="07B0A163">
              <w:rPr>
                <w:color w:val="auto"/>
                <w:sz w:val="18"/>
                <w:szCs w:val="18"/>
              </w:rPr>
              <w:t>ractice writing the letter</w:t>
            </w:r>
            <w:r w:rsidR="74C4213B" w:rsidRPr="07B0A163">
              <w:rPr>
                <w:color w:val="auto"/>
                <w:sz w:val="18"/>
                <w:szCs w:val="18"/>
              </w:rPr>
              <w:t xml:space="preserve"> of the week</w:t>
            </w:r>
            <w:r w:rsidR="7A0643AA" w:rsidRPr="07B0A163">
              <w:rPr>
                <w:color w:val="auto"/>
                <w:sz w:val="18"/>
                <w:szCs w:val="18"/>
              </w:rPr>
              <w:t xml:space="preserve"> using</w:t>
            </w:r>
            <w:r w:rsidR="7E56E960" w:rsidRPr="07B0A163">
              <w:rPr>
                <w:color w:val="auto"/>
                <w:sz w:val="18"/>
                <w:szCs w:val="18"/>
              </w:rPr>
              <w:t xml:space="preserve"> the correct</w:t>
            </w:r>
            <w:r w:rsidR="7A0643AA" w:rsidRPr="07B0A163">
              <w:rPr>
                <w:color w:val="auto"/>
                <w:sz w:val="18"/>
                <w:szCs w:val="18"/>
              </w:rPr>
              <w:t xml:space="preserve"> format.  </w:t>
            </w:r>
            <w:r w:rsidR="21DD38A7" w:rsidRPr="07B0A163">
              <w:rPr>
                <w:color w:val="auto"/>
                <w:sz w:val="18"/>
                <w:szCs w:val="18"/>
              </w:rPr>
              <w:t>W</w:t>
            </w:r>
            <w:r w:rsidR="6494F768" w:rsidRPr="07B0A163">
              <w:rPr>
                <w:color w:val="auto"/>
                <w:sz w:val="18"/>
                <w:szCs w:val="18"/>
              </w:rPr>
              <w:t xml:space="preserve">rite and illustrate 3 or more words with the letter of the week. </w:t>
            </w:r>
            <w:r w:rsidR="65DB95AF" w:rsidRPr="07B0A163">
              <w:rPr>
                <w:color w:val="auto"/>
                <w:sz w:val="18"/>
                <w:szCs w:val="18"/>
              </w:rPr>
              <w:t xml:space="preserve">    </w:t>
            </w:r>
            <w:r w:rsidR="0A46D01E" w:rsidRPr="07B0A163">
              <w:rPr>
                <w:color w:val="auto"/>
                <w:sz w:val="18"/>
                <w:szCs w:val="18"/>
              </w:rPr>
              <w:t xml:space="preserve">                               </w:t>
            </w:r>
            <w:r w:rsidR="65DB95AF" w:rsidRPr="07B0A163">
              <w:rPr>
                <w:color w:val="auto"/>
                <w:sz w:val="18"/>
                <w:szCs w:val="18"/>
              </w:rPr>
              <w:t xml:space="preserve">  </w:t>
            </w:r>
            <w:r w:rsidR="3A5C97B0">
              <w:rPr>
                <w:noProof/>
              </w:rPr>
              <w:drawing>
                <wp:inline distT="0" distB="0" distL="0" distR="0" wp14:anchorId="31FDA513" wp14:editId="48745AD8">
                  <wp:extent cx="604715" cy="852227"/>
                  <wp:effectExtent l="114300" t="0" r="100330" b="0"/>
                  <wp:docPr id="104885583" name="Picture 104885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rcRect/>
                          <a:stretch>
                            <a:fillRect/>
                          </a:stretch>
                        </pic:blipFill>
                        <pic:spPr>
                          <a:xfrm rot="5400000">
                            <a:off x="0" y="0"/>
                            <a:ext cx="604715" cy="852227"/>
                          </a:xfrm>
                          <a:prstGeom prst="rect">
                            <a:avLst/>
                          </a:prstGeom>
                        </pic:spPr>
                      </pic:pic>
                    </a:graphicData>
                  </a:graphic>
                </wp:inline>
              </w:drawing>
            </w:r>
          </w:p>
          <w:p w14:paraId="58875692" w14:textId="6F679370" w:rsidR="79913B20" w:rsidRDefault="6494F768" w:rsidP="2E613E96">
            <w:pPr>
              <w:spacing w:after="120" w:line="259" w:lineRule="auto"/>
              <w:rPr>
                <w:color w:val="auto"/>
                <w:sz w:val="18"/>
                <w:szCs w:val="18"/>
              </w:rPr>
            </w:pPr>
            <w:r w:rsidRPr="07B0A163">
              <w:rPr>
                <w:color w:val="auto"/>
                <w:sz w:val="18"/>
                <w:szCs w:val="18"/>
              </w:rPr>
              <w:lastRenderedPageBreak/>
              <w:t xml:space="preserve"> </w:t>
            </w:r>
            <w:r w:rsidR="542296C7" w:rsidRPr="2E613E96">
              <w:rPr>
                <w:color w:val="auto"/>
                <w:sz w:val="18"/>
                <w:szCs w:val="18"/>
              </w:rPr>
              <w:t>Optional:  Upload a picture of your list to Seesaw and record yourself reading the words.</w:t>
            </w:r>
          </w:p>
          <w:p w14:paraId="4713A7C6" w14:textId="3BA79864" w:rsidR="79913B20" w:rsidRDefault="79913B20" w:rsidP="07B0A163">
            <w:pPr>
              <w:spacing w:after="120" w:line="259" w:lineRule="auto"/>
            </w:pPr>
          </w:p>
        </w:tc>
      </w:tr>
      <w:tr w:rsidR="79913B20" w14:paraId="013655C6" w14:textId="77777777" w:rsidTr="2865E9C1">
        <w:tc>
          <w:tcPr>
            <w:tcW w:w="9360" w:type="dxa"/>
            <w:gridSpan w:val="2"/>
          </w:tcPr>
          <w:p w14:paraId="4EF8B594" w14:textId="1201AEF7" w:rsidR="161910CB" w:rsidRDefault="161910CB" w:rsidP="79913B20">
            <w:pPr>
              <w:rPr>
                <w:b/>
                <w:bCs/>
                <w:color w:val="auto"/>
                <w:sz w:val="24"/>
                <w:szCs w:val="24"/>
              </w:rPr>
            </w:pPr>
            <w:r w:rsidRPr="2E613E96">
              <w:rPr>
                <w:b/>
                <w:bCs/>
                <w:color w:val="auto"/>
                <w:sz w:val="24"/>
                <w:szCs w:val="24"/>
              </w:rPr>
              <w:lastRenderedPageBreak/>
              <w:t>Math:</w:t>
            </w:r>
            <w:r w:rsidR="71B2E372" w:rsidRPr="2E613E96">
              <w:rPr>
                <w:b/>
                <w:bCs/>
                <w:color w:val="auto"/>
                <w:sz w:val="24"/>
                <w:szCs w:val="24"/>
              </w:rPr>
              <w:t xml:space="preserve"> Strategies to Decompose Numbers</w:t>
            </w:r>
            <w:r w:rsidR="61EABD0E" w:rsidRPr="2E613E96">
              <w:rPr>
                <w:b/>
                <w:bCs/>
                <w:color w:val="auto"/>
                <w:sz w:val="24"/>
                <w:szCs w:val="24"/>
              </w:rPr>
              <w:t xml:space="preserve"> </w:t>
            </w:r>
          </w:p>
        </w:tc>
      </w:tr>
      <w:tr w:rsidR="79913B20" w14:paraId="4DE22F18" w14:textId="77777777" w:rsidTr="2865E9C1">
        <w:tc>
          <w:tcPr>
            <w:tcW w:w="4680" w:type="dxa"/>
          </w:tcPr>
          <w:p w14:paraId="241F225C" w14:textId="584C47BF" w:rsidR="1BD10591" w:rsidRDefault="1BD10591" w:rsidP="507FAE27">
            <w:pPr>
              <w:rPr>
                <w:b/>
                <w:bCs/>
                <w:color w:val="auto"/>
                <w:sz w:val="16"/>
                <w:szCs w:val="16"/>
              </w:rPr>
            </w:pPr>
            <w:r w:rsidRPr="507FAE27">
              <w:rPr>
                <w:rFonts w:ascii="Arial" w:eastAsia="Arial" w:hAnsi="Arial" w:cs="Arial"/>
                <w:b/>
                <w:bCs/>
                <w:color w:val="auto"/>
                <w:sz w:val="16"/>
                <w:szCs w:val="16"/>
              </w:rPr>
              <w:t xml:space="preserve">Standard: </w:t>
            </w:r>
            <w:r w:rsidR="62F9FD82" w:rsidRPr="507FAE27">
              <w:rPr>
                <w:rFonts w:ascii="Arial" w:eastAsia="Arial" w:hAnsi="Arial" w:cs="Arial"/>
                <w:b/>
                <w:bCs/>
                <w:color w:val="auto"/>
                <w:sz w:val="16"/>
                <w:szCs w:val="16"/>
              </w:rPr>
              <w:t xml:space="preserve">MCCK.OA.3 </w:t>
            </w:r>
            <w:r w:rsidR="62F9FD82" w:rsidRPr="507FAE27">
              <w:rPr>
                <w:b/>
                <w:bCs/>
                <w:color w:val="auto"/>
                <w:sz w:val="16"/>
                <w:szCs w:val="16"/>
              </w:rPr>
              <w:t xml:space="preserve"> </w:t>
            </w:r>
          </w:p>
          <w:p w14:paraId="3E3172E2" w14:textId="300FD3BA" w:rsidR="161910CB" w:rsidRDefault="161910CB" w:rsidP="79913B20">
            <w:pPr>
              <w:rPr>
                <w:b/>
                <w:bCs/>
                <w:color w:val="auto"/>
                <w:sz w:val="18"/>
                <w:szCs w:val="18"/>
              </w:rPr>
            </w:pPr>
            <w:r w:rsidRPr="5372B31B">
              <w:rPr>
                <w:b/>
                <w:bCs/>
                <w:color w:val="auto"/>
                <w:sz w:val="18"/>
                <w:szCs w:val="18"/>
              </w:rPr>
              <w:t>Lesson:</w:t>
            </w:r>
            <w:r w:rsidR="59C16BEB" w:rsidRPr="5372B31B">
              <w:rPr>
                <w:b/>
                <w:bCs/>
                <w:color w:val="auto"/>
                <w:sz w:val="18"/>
                <w:szCs w:val="18"/>
              </w:rPr>
              <w:t xml:space="preserve"> Click here to access the video lesson</w:t>
            </w:r>
          </w:p>
          <w:p w14:paraId="2E7147D9" w14:textId="1A259535" w:rsidR="59C16BEB" w:rsidRDefault="00A0088C" w:rsidP="5372B31B">
            <w:pPr>
              <w:rPr>
                <w:b/>
                <w:bCs/>
                <w:sz w:val="20"/>
                <w:szCs w:val="20"/>
              </w:rPr>
            </w:pPr>
            <w:hyperlink r:id="rId16">
              <w:r w:rsidR="59C16BEB" w:rsidRPr="5372B31B">
                <w:rPr>
                  <w:rStyle w:val="Hyperlink"/>
                  <w:rFonts w:ascii="Arial" w:eastAsia="Arial" w:hAnsi="Arial" w:cs="Arial"/>
                  <w:b/>
                  <w:bCs/>
                  <w:sz w:val="20"/>
                  <w:szCs w:val="20"/>
                </w:rPr>
                <w:t>https://drive.google.com/file/d/1Gwlit7BUDoq50arwG4Jwmg6eAshEuoGH/view</w:t>
              </w:r>
            </w:hyperlink>
          </w:p>
          <w:p w14:paraId="75567993" w14:textId="2B380D65" w:rsidR="79913B20" w:rsidRDefault="7DCF04C5" w:rsidP="07E1EBE1">
            <w:pPr>
              <w:rPr>
                <w:color w:val="auto"/>
                <w:sz w:val="18"/>
                <w:szCs w:val="18"/>
              </w:rPr>
            </w:pPr>
            <w:r w:rsidRPr="2E613E96">
              <w:rPr>
                <w:b/>
                <w:bCs/>
                <w:color w:val="auto"/>
                <w:sz w:val="18"/>
                <w:szCs w:val="18"/>
              </w:rPr>
              <w:t xml:space="preserve"> </w:t>
            </w:r>
            <w:r w:rsidR="45F6103E" w:rsidRPr="2E613E96">
              <w:rPr>
                <w:color w:val="auto"/>
                <w:sz w:val="18"/>
                <w:szCs w:val="18"/>
              </w:rPr>
              <w:t xml:space="preserve">The teacher will explain the definition </w:t>
            </w:r>
            <w:r w:rsidR="3B963362" w:rsidRPr="2E613E96">
              <w:rPr>
                <w:color w:val="auto"/>
                <w:sz w:val="18"/>
                <w:szCs w:val="18"/>
              </w:rPr>
              <w:t xml:space="preserve">and importance </w:t>
            </w:r>
            <w:r w:rsidR="45F6103E" w:rsidRPr="2E613E96">
              <w:rPr>
                <w:color w:val="auto"/>
                <w:sz w:val="18"/>
                <w:szCs w:val="18"/>
              </w:rPr>
              <w:t xml:space="preserve">of decomposing numbers.  The teacher will </w:t>
            </w:r>
            <w:r w:rsidR="5F52CE4C" w:rsidRPr="2E613E96">
              <w:rPr>
                <w:color w:val="auto"/>
                <w:sz w:val="18"/>
                <w:szCs w:val="18"/>
              </w:rPr>
              <w:t>explain and provide models of a variety of strategies to use to decompose a number:  manipulatives, Whole-Part-Part Mats, and Number Bonds</w:t>
            </w:r>
            <w:r w:rsidR="1C7B8DF1" w:rsidRPr="2E613E96">
              <w:rPr>
                <w:color w:val="auto"/>
                <w:sz w:val="18"/>
                <w:szCs w:val="18"/>
              </w:rPr>
              <w:t xml:space="preserve">.  The teacher will provide practice </w:t>
            </w:r>
            <w:r w:rsidR="6AC17572" w:rsidRPr="2E613E96">
              <w:rPr>
                <w:color w:val="auto"/>
                <w:sz w:val="18"/>
                <w:szCs w:val="18"/>
              </w:rPr>
              <w:t>examples using each strategy</w:t>
            </w:r>
            <w:r w:rsidR="1C7B8DF1" w:rsidRPr="2E613E96">
              <w:rPr>
                <w:color w:val="auto"/>
                <w:sz w:val="18"/>
                <w:szCs w:val="18"/>
              </w:rPr>
              <w:t xml:space="preserve"> for students to complete.  The teacher will review </w:t>
            </w:r>
            <w:r w:rsidR="13B06B51" w:rsidRPr="2E613E96">
              <w:rPr>
                <w:color w:val="auto"/>
                <w:sz w:val="18"/>
                <w:szCs w:val="18"/>
              </w:rPr>
              <w:t xml:space="preserve">the strategies for students to use when decomposing a number.  The teacher will explain the assignment.  The </w:t>
            </w:r>
            <w:r w:rsidR="7576A3F8" w:rsidRPr="2E613E96">
              <w:rPr>
                <w:color w:val="auto"/>
                <w:sz w:val="18"/>
                <w:szCs w:val="18"/>
              </w:rPr>
              <w:t>students will decompose numbers by creating their own number bonds.</w:t>
            </w:r>
          </w:p>
          <w:p w14:paraId="682DD7B1" w14:textId="0EF7C8D3" w:rsidR="79913B20" w:rsidRDefault="161910CB" w:rsidP="07E1EBE1">
            <w:pPr>
              <w:rPr>
                <w:b/>
                <w:bCs/>
                <w:color w:val="auto"/>
                <w:sz w:val="18"/>
                <w:szCs w:val="18"/>
              </w:rPr>
            </w:pPr>
            <w:r w:rsidRPr="07E1EBE1">
              <w:rPr>
                <w:b/>
                <w:bCs/>
                <w:color w:val="auto"/>
                <w:sz w:val="18"/>
                <w:szCs w:val="18"/>
              </w:rPr>
              <w:t>Extra resources:</w:t>
            </w:r>
          </w:p>
          <w:p w14:paraId="047B8B87" w14:textId="3D1886D9" w:rsidR="79913B20" w:rsidRDefault="7004282F" w:rsidP="07E1EBE1">
            <w:pPr>
              <w:rPr>
                <w:b/>
                <w:bCs/>
                <w:color w:val="auto"/>
                <w:sz w:val="18"/>
                <w:szCs w:val="18"/>
              </w:rPr>
            </w:pPr>
            <w:r w:rsidRPr="2E613E96">
              <w:rPr>
                <w:b/>
                <w:bCs/>
                <w:color w:val="auto"/>
                <w:sz w:val="18"/>
                <w:szCs w:val="18"/>
              </w:rPr>
              <w:t>R</w:t>
            </w:r>
            <w:r w:rsidR="2AF9E3F9" w:rsidRPr="2E613E96">
              <w:rPr>
                <w:b/>
                <w:bCs/>
                <w:color w:val="auto"/>
                <w:sz w:val="18"/>
                <w:szCs w:val="18"/>
              </w:rPr>
              <w:t>oll and Create Number Bond Paper:</w:t>
            </w:r>
          </w:p>
          <w:p w14:paraId="2B575B4D" w14:textId="344E683B" w:rsidR="79913B20" w:rsidRDefault="00A0088C" w:rsidP="07E1EBE1">
            <w:pPr>
              <w:rPr>
                <w:sz w:val="16"/>
                <w:szCs w:val="16"/>
              </w:rPr>
            </w:pPr>
            <w:hyperlink r:id="rId17">
              <w:r w:rsidR="2AF9E3F9" w:rsidRPr="2E613E96">
                <w:rPr>
                  <w:rStyle w:val="Hyperlink"/>
                  <w:rFonts w:ascii="Arial" w:eastAsia="Arial" w:hAnsi="Arial" w:cs="Arial"/>
                  <w:b/>
                  <w:bCs/>
                  <w:sz w:val="16"/>
                  <w:szCs w:val="16"/>
                </w:rPr>
                <w:t>https://fultonk12-my.sharepoint.com/:w:/r/personal/collins_fultonschools_org/_layouts/15/Doc.aspx?sourcedoc=%7BECDAFE3D-96F6-4113-9F34-9D1FE53D82D4%7D&amp;file=Decompose%20a%20number%20using%20number%20bonds.docx&amp;action=deult&amp;mobileredirect=true</w:t>
              </w:r>
            </w:hyperlink>
          </w:p>
          <w:p w14:paraId="263B5023" w14:textId="69D53E62" w:rsidR="79913B20" w:rsidRDefault="2AF9E3F9" w:rsidP="07E1EBE1">
            <w:pPr>
              <w:rPr>
                <w:b/>
                <w:bCs/>
                <w:sz w:val="18"/>
                <w:szCs w:val="18"/>
              </w:rPr>
            </w:pPr>
            <w:r w:rsidRPr="2E613E96">
              <w:rPr>
                <w:rFonts w:ascii="Arial" w:eastAsia="Arial" w:hAnsi="Arial" w:cs="Arial"/>
                <w:b/>
                <w:bCs/>
                <w:color w:val="auto"/>
                <w:sz w:val="18"/>
                <w:szCs w:val="18"/>
              </w:rPr>
              <w:t>Videos:</w:t>
            </w:r>
          </w:p>
          <w:p w14:paraId="2ABE510D" w14:textId="39EFEE05" w:rsidR="79913B20" w:rsidRDefault="00A0088C" w:rsidP="07E1EBE1">
            <w:pPr>
              <w:rPr>
                <w:color w:val="auto"/>
                <w:sz w:val="18"/>
                <w:szCs w:val="18"/>
              </w:rPr>
            </w:pPr>
            <w:hyperlink r:id="rId18">
              <w:r w:rsidR="7E786A95" w:rsidRPr="2E613E96">
                <w:rPr>
                  <w:rStyle w:val="Hyperlink"/>
                  <w:rFonts w:ascii="Arial" w:eastAsia="Arial" w:hAnsi="Arial" w:cs="Arial"/>
                  <w:b/>
                  <w:bCs/>
                  <w:color w:val="auto"/>
                  <w:sz w:val="18"/>
                  <w:szCs w:val="18"/>
                </w:rPr>
                <w:t>https://www.youtube.com/watch?v=ICRiPnDink4</w:t>
              </w:r>
            </w:hyperlink>
          </w:p>
          <w:p w14:paraId="6280D0EA" w14:textId="7AEFE515" w:rsidR="79913B20" w:rsidRDefault="00A0088C" w:rsidP="07E1EBE1">
            <w:pPr>
              <w:rPr>
                <w:color w:val="auto"/>
                <w:sz w:val="18"/>
                <w:szCs w:val="18"/>
              </w:rPr>
            </w:pPr>
            <w:hyperlink r:id="rId19">
              <w:r w:rsidR="7E786A95" w:rsidRPr="2E613E96">
                <w:rPr>
                  <w:rStyle w:val="Hyperlink"/>
                  <w:rFonts w:ascii="Arial" w:eastAsia="Arial" w:hAnsi="Arial" w:cs="Arial"/>
                  <w:b/>
                  <w:bCs/>
                  <w:color w:val="auto"/>
                  <w:sz w:val="18"/>
                  <w:szCs w:val="18"/>
                </w:rPr>
                <w:t>https://www.youtube.com/watch?v=9JtrgMFWYaM</w:t>
              </w:r>
            </w:hyperlink>
          </w:p>
          <w:p w14:paraId="6B9C45E0" w14:textId="7515F1B7" w:rsidR="79913B20" w:rsidRDefault="00A0088C" w:rsidP="07E1EBE1">
            <w:pPr>
              <w:rPr>
                <w:color w:val="auto"/>
                <w:sz w:val="18"/>
                <w:szCs w:val="18"/>
              </w:rPr>
            </w:pPr>
            <w:hyperlink r:id="rId20">
              <w:r w:rsidR="7E786A95" w:rsidRPr="2E613E96">
                <w:rPr>
                  <w:rStyle w:val="Hyperlink"/>
                  <w:rFonts w:ascii="Arial" w:eastAsia="Arial" w:hAnsi="Arial" w:cs="Arial"/>
                  <w:b/>
                  <w:bCs/>
                  <w:color w:val="auto"/>
                  <w:sz w:val="18"/>
                  <w:szCs w:val="18"/>
                </w:rPr>
                <w:t>https://www.youtube.com/watch?v=WAR-Ub9tPvo</w:t>
              </w:r>
            </w:hyperlink>
          </w:p>
        </w:tc>
        <w:tc>
          <w:tcPr>
            <w:tcW w:w="4680" w:type="dxa"/>
          </w:tcPr>
          <w:p w14:paraId="6F478AB8" w14:textId="2812DB87" w:rsidR="161910CB" w:rsidRDefault="161910CB" w:rsidP="79913B20">
            <w:pPr>
              <w:spacing w:after="120" w:line="259" w:lineRule="auto"/>
              <w:rPr>
                <w:b/>
                <w:bCs/>
                <w:color w:val="auto"/>
                <w:sz w:val="18"/>
                <w:szCs w:val="18"/>
              </w:rPr>
            </w:pPr>
            <w:r w:rsidRPr="5372B31B">
              <w:rPr>
                <w:b/>
                <w:bCs/>
                <w:color w:val="auto"/>
                <w:sz w:val="18"/>
                <w:szCs w:val="18"/>
              </w:rPr>
              <w:t>Activity:</w:t>
            </w:r>
            <w:r w:rsidR="2A042DA2" w:rsidRPr="5372B31B">
              <w:rPr>
                <w:b/>
                <w:bCs/>
                <w:color w:val="auto"/>
                <w:sz w:val="18"/>
                <w:szCs w:val="18"/>
              </w:rPr>
              <w:t xml:space="preserve"> Decompose numbers by creating your own number bonds.</w:t>
            </w:r>
          </w:p>
          <w:p w14:paraId="64B508CD" w14:textId="09A5CF19" w:rsidR="79913B20" w:rsidRDefault="3EE21EA8" w:rsidP="5372B31B">
            <w:pPr>
              <w:rPr>
                <w:rFonts w:ascii="Arial" w:eastAsia="Arial" w:hAnsi="Arial" w:cs="Arial"/>
                <w:color w:val="auto"/>
                <w:sz w:val="18"/>
                <w:szCs w:val="18"/>
              </w:rPr>
            </w:pPr>
            <w:r w:rsidRPr="2E613E96">
              <w:rPr>
                <w:rFonts w:ascii="Arial" w:eastAsia="Arial" w:hAnsi="Arial" w:cs="Arial"/>
                <w:color w:val="auto"/>
                <w:sz w:val="18"/>
                <w:szCs w:val="18"/>
              </w:rPr>
              <w:t xml:space="preserve">Draw </w:t>
            </w:r>
            <w:r w:rsidR="44C026F2" w:rsidRPr="2E613E96">
              <w:rPr>
                <w:rFonts w:ascii="Arial" w:eastAsia="Arial" w:hAnsi="Arial" w:cs="Arial"/>
                <w:color w:val="auto"/>
                <w:sz w:val="18"/>
                <w:szCs w:val="18"/>
              </w:rPr>
              <w:t xml:space="preserve">a </w:t>
            </w:r>
            <w:r w:rsidRPr="2E613E96">
              <w:rPr>
                <w:rFonts w:ascii="Arial" w:eastAsia="Arial" w:hAnsi="Arial" w:cs="Arial"/>
                <w:color w:val="auto"/>
                <w:sz w:val="18"/>
                <w:szCs w:val="18"/>
              </w:rPr>
              <w:t xml:space="preserve">number bond on blank paper (or print the paper). Pick a number. </w:t>
            </w:r>
          </w:p>
          <w:p w14:paraId="648D95B3" w14:textId="0DCE627A" w:rsidR="79913B20" w:rsidRDefault="3EE21EA8" w:rsidP="5372B31B">
            <w:pPr>
              <w:rPr>
                <w:rFonts w:ascii="Arial" w:eastAsia="Arial" w:hAnsi="Arial" w:cs="Arial"/>
                <w:color w:val="auto"/>
                <w:sz w:val="18"/>
                <w:szCs w:val="18"/>
              </w:rPr>
            </w:pPr>
            <w:r w:rsidRPr="2E613E96">
              <w:rPr>
                <w:rFonts w:ascii="Arial" w:eastAsia="Arial" w:hAnsi="Arial" w:cs="Arial"/>
                <w:color w:val="auto"/>
                <w:sz w:val="18"/>
                <w:szCs w:val="18"/>
              </w:rPr>
              <w:t>To get the number (Whole) you can:</w:t>
            </w:r>
            <w:r w:rsidR="2B3DF3ED" w:rsidRPr="2E613E96">
              <w:rPr>
                <w:rFonts w:ascii="Arial" w:eastAsia="Arial" w:hAnsi="Arial" w:cs="Arial"/>
                <w:color w:val="auto"/>
                <w:sz w:val="18"/>
                <w:szCs w:val="18"/>
              </w:rPr>
              <w:t xml:space="preserve"> </w:t>
            </w:r>
            <w:r w:rsidRPr="2E613E96">
              <w:rPr>
                <w:rFonts w:ascii="Arial" w:eastAsia="Arial" w:hAnsi="Arial" w:cs="Arial"/>
                <w:color w:val="auto"/>
                <w:sz w:val="18"/>
                <w:szCs w:val="18"/>
              </w:rPr>
              <w:t xml:space="preserve">Roll a dice, pick a playing card, make number cards 1-10, or choose </w:t>
            </w:r>
            <w:proofErr w:type="gramStart"/>
            <w:r w:rsidRPr="2E613E96">
              <w:rPr>
                <w:rFonts w:ascii="Arial" w:eastAsia="Arial" w:hAnsi="Arial" w:cs="Arial"/>
                <w:color w:val="auto"/>
                <w:sz w:val="18"/>
                <w:szCs w:val="18"/>
              </w:rPr>
              <w:t>a number of</w:t>
            </w:r>
            <w:proofErr w:type="gramEnd"/>
            <w:r w:rsidRPr="2E613E96">
              <w:rPr>
                <w:rFonts w:ascii="Arial" w:eastAsia="Arial" w:hAnsi="Arial" w:cs="Arial"/>
                <w:color w:val="auto"/>
                <w:sz w:val="18"/>
                <w:szCs w:val="18"/>
              </w:rPr>
              <w:t xml:space="preserve"> your own.</w:t>
            </w:r>
            <w:r w:rsidR="4F68958C" w:rsidRPr="2E613E96">
              <w:rPr>
                <w:rFonts w:ascii="Arial" w:eastAsia="Arial" w:hAnsi="Arial" w:cs="Arial"/>
                <w:color w:val="auto"/>
                <w:sz w:val="18"/>
                <w:szCs w:val="18"/>
              </w:rPr>
              <w:t xml:space="preserve"> </w:t>
            </w:r>
          </w:p>
          <w:p w14:paraId="50CECC99" w14:textId="45BA4325" w:rsidR="79913B20" w:rsidRDefault="3EE21EA8" w:rsidP="5372B31B">
            <w:pPr>
              <w:rPr>
                <w:rFonts w:ascii="Arial" w:eastAsia="Arial" w:hAnsi="Arial" w:cs="Arial"/>
                <w:color w:val="auto"/>
                <w:sz w:val="18"/>
                <w:szCs w:val="18"/>
              </w:rPr>
            </w:pPr>
            <w:r w:rsidRPr="2E613E96">
              <w:rPr>
                <w:rFonts w:ascii="Arial" w:eastAsia="Arial" w:hAnsi="Arial" w:cs="Arial"/>
                <w:color w:val="auto"/>
                <w:sz w:val="18"/>
                <w:szCs w:val="18"/>
              </w:rPr>
              <w:t xml:space="preserve">Write number in top circle (Whole) of number bond. Break the whole number into 2 parts. </w:t>
            </w:r>
          </w:p>
          <w:p w14:paraId="539EDA68" w14:textId="4359FF93" w:rsidR="79913B20" w:rsidRDefault="3EE21EA8" w:rsidP="5372B31B">
            <w:pPr>
              <w:rPr>
                <w:rFonts w:ascii="Arial" w:eastAsia="Arial" w:hAnsi="Arial" w:cs="Arial"/>
                <w:color w:val="auto"/>
                <w:sz w:val="18"/>
                <w:szCs w:val="18"/>
              </w:rPr>
            </w:pPr>
            <w:r w:rsidRPr="2E613E96">
              <w:rPr>
                <w:rFonts w:ascii="Arial" w:eastAsia="Arial" w:hAnsi="Arial" w:cs="Arial"/>
                <w:color w:val="auto"/>
                <w:sz w:val="18"/>
                <w:szCs w:val="18"/>
              </w:rPr>
              <w:t xml:space="preserve">What 2 parts are the same as (or equal to) the whole? </w:t>
            </w:r>
          </w:p>
          <w:p w14:paraId="4088B06E" w14:textId="66944A06" w:rsidR="79913B20" w:rsidRDefault="2A042DA2" w:rsidP="5372B31B">
            <w:pPr>
              <w:rPr>
                <w:rFonts w:ascii="Arial" w:eastAsia="Arial" w:hAnsi="Arial" w:cs="Arial"/>
                <w:color w:val="auto"/>
                <w:sz w:val="18"/>
                <w:szCs w:val="18"/>
              </w:rPr>
            </w:pPr>
            <w:r w:rsidRPr="5372B31B">
              <w:rPr>
                <w:rFonts w:ascii="Arial" w:eastAsia="Arial" w:hAnsi="Arial" w:cs="Arial"/>
                <w:color w:val="auto"/>
                <w:sz w:val="18"/>
                <w:szCs w:val="18"/>
              </w:rPr>
              <w:t>Write the 2 numbers (parts) in the bottom circles of number bond. Repeat procedure for each number bond.</w:t>
            </w:r>
          </w:p>
          <w:p w14:paraId="070611F5" w14:textId="3926CB51" w:rsidR="79913B20" w:rsidRDefault="4C6D9474" w:rsidP="5372B31B">
            <w:pPr>
              <w:jc w:val="center"/>
            </w:pPr>
            <w:r>
              <w:rPr>
                <w:noProof/>
              </w:rPr>
              <w:drawing>
                <wp:inline distT="0" distB="0" distL="0" distR="0" wp14:anchorId="7D0C2D31" wp14:editId="56B8EDC3">
                  <wp:extent cx="1601393" cy="1445876"/>
                  <wp:effectExtent l="0" t="0" r="0" b="0"/>
                  <wp:docPr id="1055333023" name="Picture 61544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441049"/>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01393" cy="1445876"/>
                          </a:xfrm>
                          <a:prstGeom prst="rect">
                            <a:avLst/>
                          </a:prstGeom>
                        </pic:spPr>
                      </pic:pic>
                    </a:graphicData>
                  </a:graphic>
                </wp:inline>
              </w:drawing>
            </w:r>
          </w:p>
          <w:p w14:paraId="3C8E40B9" w14:textId="0368C507" w:rsidR="79913B20" w:rsidRDefault="7000BFCF" w:rsidP="07E1EBE1">
            <w:pPr>
              <w:rPr>
                <w:b/>
                <w:bCs/>
                <w:color w:val="auto"/>
                <w:sz w:val="20"/>
                <w:szCs w:val="20"/>
              </w:rPr>
            </w:pPr>
            <w:r w:rsidRPr="2E613E96">
              <w:rPr>
                <w:b/>
                <w:bCs/>
                <w:color w:val="auto"/>
                <w:sz w:val="20"/>
                <w:szCs w:val="20"/>
              </w:rPr>
              <w:t>Optional:</w:t>
            </w:r>
          </w:p>
          <w:p w14:paraId="584C49CD" w14:textId="33519E1C" w:rsidR="79913B20" w:rsidRDefault="7000BFCF" w:rsidP="07E1EBE1">
            <w:r>
              <w:rPr>
                <w:noProof/>
              </w:rPr>
              <w:drawing>
                <wp:inline distT="0" distB="0" distL="0" distR="0" wp14:anchorId="11C78FA2" wp14:editId="1BFD82DB">
                  <wp:extent cx="1895475" cy="1409700"/>
                  <wp:effectExtent l="0" t="0" r="0" b="0"/>
                  <wp:docPr id="1275105026" name="Picture 1734927814" title="Break the Numbers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4927814"/>
                          <pic:cNvPicPr/>
                        </pic:nvPicPr>
                        <pic:blipFill>
                          <a:blip r:embed="rId22">
                            <a:extLst>
                              <a:ext uri="{28A0092B-C50C-407E-A947-70E740481C1C}">
                                <a14:useLocalDpi xmlns:a14="http://schemas.microsoft.com/office/drawing/2010/main" val="0"/>
                              </a:ext>
                            </a:extLst>
                          </a:blip>
                          <a:stretch>
                            <a:fillRect/>
                          </a:stretch>
                        </pic:blipFill>
                        <pic:spPr>
                          <a:xfrm>
                            <a:off x="0" y="0"/>
                            <a:ext cx="1895475" cy="1409700"/>
                          </a:xfrm>
                          <a:prstGeom prst="rect">
                            <a:avLst/>
                          </a:prstGeom>
                        </pic:spPr>
                      </pic:pic>
                    </a:graphicData>
                  </a:graphic>
                </wp:inline>
              </w:drawing>
            </w:r>
          </w:p>
        </w:tc>
      </w:tr>
      <w:tr w:rsidR="79913B20" w14:paraId="4E86A0BE" w14:textId="77777777" w:rsidTr="2865E9C1">
        <w:tc>
          <w:tcPr>
            <w:tcW w:w="9360" w:type="dxa"/>
            <w:gridSpan w:val="2"/>
          </w:tcPr>
          <w:p w14:paraId="590F46D6" w14:textId="5C08FF89" w:rsidR="161910CB" w:rsidRDefault="161910CB" w:rsidP="79913B20">
            <w:pPr>
              <w:rPr>
                <w:b/>
                <w:bCs/>
                <w:color w:val="auto"/>
                <w:sz w:val="24"/>
                <w:szCs w:val="24"/>
              </w:rPr>
            </w:pPr>
            <w:r w:rsidRPr="79913B20">
              <w:rPr>
                <w:b/>
                <w:bCs/>
                <w:color w:val="auto"/>
                <w:sz w:val="24"/>
                <w:szCs w:val="24"/>
              </w:rPr>
              <w:t>Reading:</w:t>
            </w:r>
            <w:r w:rsidR="002F031D">
              <w:rPr>
                <w:b/>
                <w:bCs/>
                <w:color w:val="auto"/>
                <w:sz w:val="24"/>
                <w:szCs w:val="24"/>
              </w:rPr>
              <w:t xml:space="preserve"> Main Idea and Details in Non-Fiction Texts</w:t>
            </w:r>
          </w:p>
        </w:tc>
      </w:tr>
      <w:tr w:rsidR="79913B20" w14:paraId="2D39CE5D" w14:textId="77777777" w:rsidTr="2865E9C1">
        <w:tc>
          <w:tcPr>
            <w:tcW w:w="4680" w:type="dxa"/>
          </w:tcPr>
          <w:p w14:paraId="7ABE6388" w14:textId="46EE4869" w:rsidR="412C76B1" w:rsidRPr="002F031D" w:rsidRDefault="412C76B1" w:rsidP="57BD992A">
            <w:pPr>
              <w:rPr>
                <w:color w:val="auto"/>
                <w:sz w:val="18"/>
                <w:szCs w:val="18"/>
              </w:rPr>
            </w:pPr>
            <w:r w:rsidRPr="57BD992A">
              <w:rPr>
                <w:b/>
                <w:bCs/>
                <w:color w:val="auto"/>
                <w:sz w:val="18"/>
                <w:szCs w:val="18"/>
              </w:rPr>
              <w:t xml:space="preserve">Standards – </w:t>
            </w:r>
            <w:r w:rsidR="002F031D">
              <w:rPr>
                <w:color w:val="auto"/>
                <w:sz w:val="18"/>
                <w:szCs w:val="18"/>
              </w:rPr>
              <w:t>KRI2</w:t>
            </w:r>
          </w:p>
          <w:p w14:paraId="463AD10B" w14:textId="77777777" w:rsidR="00563A89" w:rsidRDefault="161910CB" w:rsidP="79913B20">
            <w:pPr>
              <w:rPr>
                <w:b/>
                <w:bCs/>
                <w:color w:val="auto"/>
                <w:sz w:val="18"/>
                <w:szCs w:val="18"/>
              </w:rPr>
            </w:pPr>
            <w:r w:rsidRPr="57BD992A">
              <w:rPr>
                <w:b/>
                <w:bCs/>
                <w:color w:val="auto"/>
                <w:sz w:val="18"/>
                <w:szCs w:val="18"/>
              </w:rPr>
              <w:t>Lesson:</w:t>
            </w:r>
            <w:r w:rsidR="3C99EBC6" w:rsidRPr="57BD992A">
              <w:rPr>
                <w:b/>
                <w:bCs/>
                <w:color w:val="auto"/>
                <w:sz w:val="18"/>
                <w:szCs w:val="18"/>
              </w:rPr>
              <w:t xml:space="preserve"> </w:t>
            </w:r>
            <w:r w:rsidR="00563A89">
              <w:rPr>
                <w:b/>
                <w:bCs/>
                <w:color w:val="auto"/>
                <w:sz w:val="18"/>
                <w:szCs w:val="18"/>
              </w:rPr>
              <w:t>Click here to access the video lesson</w:t>
            </w:r>
          </w:p>
          <w:p w14:paraId="15DD1E62" w14:textId="2E718967" w:rsidR="00563A89" w:rsidRDefault="00A0088C" w:rsidP="79913B20">
            <w:pPr>
              <w:rPr>
                <w:rFonts w:ascii="Helvetica" w:hAnsi="Helvetica" w:cs="Helvetica"/>
                <w:color w:val="222222"/>
                <w:shd w:val="clear" w:color="auto" w:fill="FFFFFF"/>
              </w:rPr>
            </w:pPr>
            <w:hyperlink r:id="rId23" w:history="1">
              <w:r w:rsidR="00563A89" w:rsidRPr="00140AAB">
                <w:rPr>
                  <w:rStyle w:val="Hyperlink"/>
                  <w:rFonts w:ascii="Helvetica" w:hAnsi="Helvetica" w:cs="Helvetica"/>
                  <w:shd w:val="clear" w:color="auto" w:fill="FFFFFF"/>
                </w:rPr>
                <w:t>https://flipgrid.com/0ae2932b</w:t>
              </w:r>
            </w:hyperlink>
          </w:p>
          <w:p w14:paraId="2F567007" w14:textId="77777777" w:rsidR="00563A89" w:rsidRDefault="00563A89" w:rsidP="79913B20">
            <w:pPr>
              <w:rPr>
                <w:b/>
                <w:bCs/>
                <w:color w:val="auto"/>
                <w:sz w:val="18"/>
                <w:szCs w:val="18"/>
              </w:rPr>
            </w:pPr>
          </w:p>
          <w:p w14:paraId="5E78B850" w14:textId="59726D6F" w:rsidR="79913B20" w:rsidRDefault="002F031D" w:rsidP="79913B20">
            <w:pPr>
              <w:rPr>
                <w:color w:val="auto"/>
                <w:sz w:val="18"/>
                <w:szCs w:val="18"/>
              </w:rPr>
            </w:pPr>
            <w:r>
              <w:rPr>
                <w:color w:val="auto"/>
                <w:sz w:val="18"/>
                <w:szCs w:val="18"/>
              </w:rPr>
              <w:t>We will use an anchor chart to discuss the meaning of main idea and supporting details.  We will also look at graphic organizers, completed with supporting detail pictures, and brainstorm the main idea.</w:t>
            </w:r>
          </w:p>
          <w:p w14:paraId="68090A2E" w14:textId="77777777" w:rsidR="002F031D" w:rsidRPr="002F031D" w:rsidRDefault="002F031D" w:rsidP="79913B20">
            <w:pPr>
              <w:rPr>
                <w:color w:val="auto"/>
                <w:sz w:val="18"/>
                <w:szCs w:val="18"/>
              </w:rPr>
            </w:pPr>
          </w:p>
          <w:p w14:paraId="73A9C398" w14:textId="2666E03F" w:rsidR="161910CB" w:rsidRDefault="161910CB" w:rsidP="79913B20">
            <w:pPr>
              <w:rPr>
                <w:b/>
                <w:bCs/>
                <w:color w:val="auto"/>
                <w:sz w:val="18"/>
                <w:szCs w:val="18"/>
              </w:rPr>
            </w:pPr>
            <w:r w:rsidRPr="79913B20">
              <w:rPr>
                <w:b/>
                <w:bCs/>
                <w:color w:val="auto"/>
                <w:sz w:val="18"/>
                <w:szCs w:val="18"/>
              </w:rPr>
              <w:t>Extra resources:</w:t>
            </w:r>
          </w:p>
          <w:p w14:paraId="573BE15B" w14:textId="2CFC398A" w:rsidR="79913B20" w:rsidRPr="002F031D" w:rsidRDefault="002F031D" w:rsidP="79913B20">
            <w:pPr>
              <w:rPr>
                <w:color w:val="auto"/>
                <w:sz w:val="18"/>
                <w:szCs w:val="18"/>
              </w:rPr>
            </w:pPr>
            <w:r>
              <w:rPr>
                <w:color w:val="auto"/>
                <w:sz w:val="18"/>
                <w:szCs w:val="18"/>
              </w:rPr>
              <w:t>Nonfiction books</w:t>
            </w:r>
          </w:p>
        </w:tc>
        <w:tc>
          <w:tcPr>
            <w:tcW w:w="4680" w:type="dxa"/>
          </w:tcPr>
          <w:p w14:paraId="7EDE55C1" w14:textId="107C7DAD" w:rsidR="002F031D" w:rsidRDefault="161910CB" w:rsidP="79913B20">
            <w:pPr>
              <w:spacing w:after="120" w:line="259" w:lineRule="auto"/>
              <w:rPr>
                <w:color w:val="auto"/>
                <w:sz w:val="18"/>
                <w:szCs w:val="18"/>
              </w:rPr>
            </w:pPr>
            <w:r w:rsidRPr="79913B20">
              <w:rPr>
                <w:b/>
                <w:bCs/>
                <w:color w:val="auto"/>
                <w:sz w:val="18"/>
                <w:szCs w:val="18"/>
              </w:rPr>
              <w:t>Activity:</w:t>
            </w:r>
            <w:r w:rsidR="002F031D">
              <w:rPr>
                <w:b/>
                <w:bCs/>
                <w:color w:val="auto"/>
                <w:sz w:val="18"/>
                <w:szCs w:val="18"/>
              </w:rPr>
              <w:t xml:space="preserve"> </w:t>
            </w:r>
            <w:r w:rsidR="002F031D">
              <w:rPr>
                <w:color w:val="auto"/>
                <w:sz w:val="18"/>
                <w:szCs w:val="18"/>
              </w:rPr>
              <w:t xml:space="preserve">Select a nonfiction book from home (or available on Epic) to read.  After reading the book, create a main idea/supporting details organizer.  Write the main idea in the middle circle and either draw or write at least 3 supporting details from the </w:t>
            </w:r>
            <w:r w:rsidR="000229D9">
              <w:rPr>
                <w:color w:val="auto"/>
                <w:sz w:val="18"/>
                <w:szCs w:val="18"/>
              </w:rPr>
              <w:t>text</w:t>
            </w:r>
            <w:r w:rsidR="002F031D">
              <w:rPr>
                <w:color w:val="auto"/>
                <w:sz w:val="18"/>
                <w:szCs w:val="18"/>
              </w:rPr>
              <w:t xml:space="preserve">. </w:t>
            </w:r>
          </w:p>
          <w:p w14:paraId="608D78A6" w14:textId="70331816" w:rsidR="002F031D" w:rsidRDefault="7136088D" w:rsidP="002F031D">
            <w:pPr>
              <w:spacing w:after="120" w:line="259" w:lineRule="auto"/>
              <w:jc w:val="center"/>
              <w:rPr>
                <w:color w:val="auto"/>
                <w:sz w:val="18"/>
                <w:szCs w:val="18"/>
              </w:rPr>
            </w:pPr>
            <w:r>
              <w:rPr>
                <w:noProof/>
              </w:rPr>
              <w:drawing>
                <wp:inline distT="0" distB="0" distL="0" distR="0" wp14:anchorId="732FF9B4" wp14:editId="200079A2">
                  <wp:extent cx="1009650" cy="764701"/>
                  <wp:effectExtent l="0" t="0" r="0" b="0"/>
                  <wp:docPr id="3305074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4">
                            <a:extLst>
                              <a:ext uri="{28A0092B-C50C-407E-A947-70E740481C1C}">
                                <a14:useLocalDpi xmlns:a14="http://schemas.microsoft.com/office/drawing/2010/main" val="0"/>
                              </a:ext>
                            </a:extLst>
                          </a:blip>
                          <a:stretch>
                            <a:fillRect/>
                          </a:stretch>
                        </pic:blipFill>
                        <pic:spPr>
                          <a:xfrm>
                            <a:off x="0" y="0"/>
                            <a:ext cx="1009650" cy="764701"/>
                          </a:xfrm>
                          <a:prstGeom prst="rect">
                            <a:avLst/>
                          </a:prstGeom>
                        </pic:spPr>
                      </pic:pic>
                    </a:graphicData>
                  </a:graphic>
                </wp:inline>
              </w:drawing>
            </w:r>
          </w:p>
          <w:p w14:paraId="3D67CFA2" w14:textId="030D9478" w:rsidR="002F031D" w:rsidRPr="002F031D" w:rsidRDefault="002F031D" w:rsidP="79913B20">
            <w:pPr>
              <w:spacing w:after="120" w:line="259" w:lineRule="auto"/>
              <w:rPr>
                <w:color w:val="auto"/>
                <w:sz w:val="18"/>
                <w:szCs w:val="18"/>
              </w:rPr>
            </w:pPr>
            <w:r>
              <w:rPr>
                <w:color w:val="auto"/>
                <w:sz w:val="18"/>
                <w:szCs w:val="18"/>
              </w:rPr>
              <w:t>Optional:  Upload a picture of your organizer to Seesaw for your teacher to see.</w:t>
            </w:r>
          </w:p>
          <w:p w14:paraId="2BCEFDBE" w14:textId="786F9951" w:rsidR="79913B20" w:rsidRDefault="79913B20" w:rsidP="79913B20">
            <w:pPr>
              <w:rPr>
                <w:b/>
                <w:bCs/>
                <w:color w:val="auto"/>
                <w:sz w:val="18"/>
                <w:szCs w:val="18"/>
              </w:rPr>
            </w:pPr>
          </w:p>
        </w:tc>
      </w:tr>
      <w:tr w:rsidR="79913B20" w14:paraId="21117612" w14:textId="77777777" w:rsidTr="2865E9C1">
        <w:tc>
          <w:tcPr>
            <w:tcW w:w="9360" w:type="dxa"/>
            <w:gridSpan w:val="2"/>
          </w:tcPr>
          <w:p w14:paraId="6B397C49" w14:textId="7FB86F3D" w:rsidR="161910CB" w:rsidRDefault="56F4D768" w:rsidP="57BD992A">
            <w:pPr>
              <w:spacing w:after="120" w:line="259" w:lineRule="auto"/>
              <w:rPr>
                <w:b/>
                <w:bCs/>
                <w:color w:val="auto"/>
                <w:sz w:val="24"/>
                <w:szCs w:val="24"/>
              </w:rPr>
            </w:pPr>
            <w:r w:rsidRPr="57BD992A">
              <w:rPr>
                <w:b/>
                <w:bCs/>
                <w:color w:val="auto"/>
                <w:sz w:val="24"/>
                <w:szCs w:val="24"/>
              </w:rPr>
              <w:lastRenderedPageBreak/>
              <w:t>Science – Animals Can Have Young</w:t>
            </w:r>
          </w:p>
        </w:tc>
      </w:tr>
      <w:tr w:rsidR="79913B20" w14:paraId="0A400D1C" w14:textId="77777777" w:rsidTr="2865E9C1">
        <w:tc>
          <w:tcPr>
            <w:tcW w:w="4680" w:type="dxa"/>
          </w:tcPr>
          <w:p w14:paraId="34F071FB" w14:textId="4B394EAC" w:rsidR="161910CB" w:rsidRDefault="161910CB" w:rsidP="28F8845F">
            <w:pPr>
              <w:rPr>
                <w:color w:val="auto"/>
                <w:sz w:val="18"/>
                <w:szCs w:val="18"/>
              </w:rPr>
            </w:pPr>
            <w:r w:rsidRPr="28F8845F">
              <w:rPr>
                <w:color w:val="auto"/>
                <w:sz w:val="18"/>
                <w:szCs w:val="18"/>
              </w:rPr>
              <w:t>Lesson:</w:t>
            </w:r>
            <w:r w:rsidR="1427A03D" w:rsidRPr="28F8845F">
              <w:rPr>
                <w:color w:val="auto"/>
                <w:sz w:val="18"/>
                <w:szCs w:val="18"/>
              </w:rPr>
              <w:t xml:space="preserve"> S</w:t>
            </w:r>
            <w:r w:rsidR="6E58323A" w:rsidRPr="28F8845F">
              <w:rPr>
                <w:color w:val="auto"/>
                <w:sz w:val="18"/>
                <w:szCs w:val="18"/>
              </w:rPr>
              <w:t>KL2</w:t>
            </w:r>
          </w:p>
          <w:p w14:paraId="5DAD4DEF" w14:textId="205D76CE" w:rsidR="79913B20" w:rsidRDefault="1427A03D" w:rsidP="28F8845F">
            <w:pPr>
              <w:spacing w:after="120" w:line="259" w:lineRule="auto"/>
              <w:rPr>
                <w:color w:val="auto"/>
                <w:sz w:val="18"/>
                <w:szCs w:val="18"/>
              </w:rPr>
            </w:pPr>
            <w:r w:rsidRPr="5372B31B">
              <w:rPr>
                <w:color w:val="auto"/>
                <w:sz w:val="18"/>
                <w:szCs w:val="18"/>
              </w:rPr>
              <w:t xml:space="preserve">The teacher will introduce that adult animals can have young. The teacher will share a </w:t>
            </w:r>
            <w:r w:rsidR="7EF55F11" w:rsidRPr="5372B31B">
              <w:rPr>
                <w:color w:val="auto"/>
                <w:sz w:val="18"/>
                <w:szCs w:val="18"/>
              </w:rPr>
              <w:t>presentation</w:t>
            </w:r>
            <w:r w:rsidRPr="5372B31B">
              <w:rPr>
                <w:color w:val="auto"/>
                <w:sz w:val="18"/>
                <w:szCs w:val="18"/>
              </w:rPr>
              <w:t xml:space="preserve"> on animal families that illustrates what an animal family looks like. </w:t>
            </w:r>
            <w:r w:rsidR="31A140DF" w:rsidRPr="5372B31B">
              <w:rPr>
                <w:color w:val="auto"/>
                <w:sz w:val="18"/>
                <w:szCs w:val="18"/>
              </w:rPr>
              <w:t xml:space="preserve">Similarities and differences between parents and offspring will be </w:t>
            </w:r>
            <w:r w:rsidR="467A80A2" w:rsidRPr="5372B31B">
              <w:rPr>
                <w:color w:val="auto"/>
                <w:sz w:val="18"/>
                <w:szCs w:val="18"/>
              </w:rPr>
              <w:t>discussed</w:t>
            </w:r>
            <w:r w:rsidRPr="5372B31B">
              <w:rPr>
                <w:color w:val="auto"/>
                <w:sz w:val="18"/>
                <w:szCs w:val="18"/>
              </w:rPr>
              <w:t xml:space="preserve"> </w:t>
            </w:r>
          </w:p>
          <w:p w14:paraId="259D2820" w14:textId="68762274" w:rsidR="161910CB" w:rsidRDefault="161910CB" w:rsidP="28F8845F">
            <w:pPr>
              <w:rPr>
                <w:color w:val="auto"/>
                <w:sz w:val="18"/>
                <w:szCs w:val="18"/>
              </w:rPr>
            </w:pPr>
            <w:r w:rsidRPr="5372B31B">
              <w:rPr>
                <w:color w:val="auto"/>
                <w:sz w:val="18"/>
                <w:szCs w:val="18"/>
              </w:rPr>
              <w:t>Extra resources:</w:t>
            </w:r>
            <w:r w:rsidR="1B3F343D" w:rsidRPr="5372B31B">
              <w:rPr>
                <w:color w:val="auto"/>
                <w:sz w:val="18"/>
                <w:szCs w:val="18"/>
              </w:rPr>
              <w:t xml:space="preserve"> Epic Books, videos included on the </w:t>
            </w:r>
            <w:r w:rsidR="2FEE5F6B" w:rsidRPr="5372B31B">
              <w:rPr>
                <w:color w:val="auto"/>
                <w:sz w:val="18"/>
                <w:szCs w:val="18"/>
              </w:rPr>
              <w:t>YouTube</w:t>
            </w:r>
            <w:r w:rsidR="1B3F343D" w:rsidRPr="5372B31B">
              <w:rPr>
                <w:color w:val="auto"/>
                <w:sz w:val="18"/>
                <w:szCs w:val="18"/>
              </w:rPr>
              <w:t xml:space="preserve"> link.</w:t>
            </w:r>
          </w:p>
          <w:p w14:paraId="6B0A869E" w14:textId="701CAEC0" w:rsidR="79913B20" w:rsidRDefault="79913B20" w:rsidP="5372B31B">
            <w:pPr>
              <w:rPr>
                <w:color w:val="auto"/>
                <w:sz w:val="18"/>
                <w:szCs w:val="18"/>
              </w:rPr>
            </w:pPr>
          </w:p>
          <w:p w14:paraId="300F8F4C" w14:textId="43F02EF6" w:rsidR="79913B20" w:rsidRDefault="352AFDCF" w:rsidP="5372B31B">
            <w:pPr>
              <w:rPr>
                <w:color w:val="auto"/>
                <w:sz w:val="18"/>
                <w:szCs w:val="18"/>
              </w:rPr>
            </w:pPr>
            <w:r w:rsidRPr="5372B31B">
              <w:rPr>
                <w:color w:val="auto"/>
                <w:sz w:val="18"/>
                <w:szCs w:val="18"/>
              </w:rPr>
              <w:t>Click on link to access a presentation on Animal Families</w:t>
            </w:r>
          </w:p>
          <w:p w14:paraId="0D394D76" w14:textId="56AFFB69" w:rsidR="79913B20" w:rsidRDefault="352AFDCF" w:rsidP="5372B31B">
            <w:pPr>
              <w:rPr>
                <w:color w:val="auto"/>
                <w:sz w:val="18"/>
                <w:szCs w:val="18"/>
                <w:highlight w:val="yellow"/>
              </w:rPr>
            </w:pPr>
            <w:r w:rsidRPr="5372B31B">
              <w:rPr>
                <w:rFonts w:ascii="Arial" w:eastAsia="Arial" w:hAnsi="Arial" w:cs="Arial"/>
                <w:sz w:val="18"/>
                <w:szCs w:val="18"/>
                <w:highlight w:val="yellow"/>
              </w:rPr>
              <w:t>https://docs.google.com/presentation/d/1u6s902dbx7c1uhsoByuutSC5laAfrrPjOrqb6RDNHUQ/edit?usp=sharing</w:t>
            </w:r>
            <w:r w:rsidRPr="5372B31B">
              <w:rPr>
                <w:color w:val="auto"/>
                <w:sz w:val="18"/>
                <w:szCs w:val="18"/>
              </w:rPr>
              <w:t xml:space="preserve"> </w:t>
            </w:r>
          </w:p>
        </w:tc>
        <w:tc>
          <w:tcPr>
            <w:tcW w:w="4680" w:type="dxa"/>
          </w:tcPr>
          <w:p w14:paraId="599FAF59" w14:textId="2813655C" w:rsidR="161910CB" w:rsidRDefault="161910CB" w:rsidP="28F8845F">
            <w:pPr>
              <w:spacing w:after="120" w:line="259" w:lineRule="auto"/>
              <w:rPr>
                <w:color w:val="auto"/>
                <w:sz w:val="18"/>
                <w:szCs w:val="18"/>
              </w:rPr>
            </w:pPr>
            <w:r w:rsidRPr="5372B31B">
              <w:rPr>
                <w:color w:val="auto"/>
                <w:sz w:val="18"/>
                <w:szCs w:val="18"/>
              </w:rPr>
              <w:t>Activity</w:t>
            </w:r>
            <w:r w:rsidR="4BBC3786" w:rsidRPr="5372B31B">
              <w:rPr>
                <w:color w:val="auto"/>
                <w:sz w:val="18"/>
                <w:szCs w:val="18"/>
              </w:rPr>
              <w:t xml:space="preserve"> 1</w:t>
            </w:r>
          </w:p>
          <w:p w14:paraId="3B537ADF" w14:textId="02BD06B1" w:rsidR="79913B20" w:rsidRDefault="7ABC3F89" w:rsidP="28F8845F">
            <w:pPr>
              <w:spacing w:after="120" w:line="259" w:lineRule="auto"/>
              <w:rPr>
                <w:color w:val="auto"/>
                <w:sz w:val="18"/>
                <w:szCs w:val="18"/>
              </w:rPr>
            </w:pPr>
            <w:r w:rsidRPr="5372B31B">
              <w:rPr>
                <w:color w:val="auto"/>
                <w:sz w:val="18"/>
                <w:szCs w:val="18"/>
              </w:rPr>
              <w:t xml:space="preserve">Students will </w:t>
            </w:r>
            <w:r w:rsidR="355803AD" w:rsidRPr="5372B31B">
              <w:rPr>
                <w:color w:val="auto"/>
                <w:sz w:val="18"/>
                <w:szCs w:val="18"/>
              </w:rPr>
              <w:t>watch a presentation</w:t>
            </w:r>
            <w:r w:rsidRPr="5372B31B">
              <w:rPr>
                <w:color w:val="auto"/>
                <w:sz w:val="18"/>
                <w:szCs w:val="18"/>
              </w:rPr>
              <w:t xml:space="preserve"> on animal </w:t>
            </w:r>
            <w:r w:rsidR="27CE3BB9" w:rsidRPr="5372B31B">
              <w:rPr>
                <w:color w:val="auto"/>
                <w:sz w:val="18"/>
                <w:szCs w:val="18"/>
              </w:rPr>
              <w:t>families. Students</w:t>
            </w:r>
            <w:r w:rsidR="4A665459" w:rsidRPr="5372B31B">
              <w:rPr>
                <w:color w:val="auto"/>
                <w:sz w:val="18"/>
                <w:szCs w:val="18"/>
              </w:rPr>
              <w:t xml:space="preserve"> will </w:t>
            </w:r>
            <w:r w:rsidR="75802FA9" w:rsidRPr="5372B31B">
              <w:rPr>
                <w:color w:val="auto"/>
                <w:sz w:val="18"/>
                <w:szCs w:val="18"/>
              </w:rPr>
              <w:t xml:space="preserve">use a blank sheet of paper to </w:t>
            </w:r>
            <w:r w:rsidR="23D439CC" w:rsidRPr="5372B31B">
              <w:rPr>
                <w:color w:val="auto"/>
                <w:sz w:val="18"/>
                <w:szCs w:val="18"/>
              </w:rPr>
              <w:t xml:space="preserve">create a chart </w:t>
            </w:r>
            <w:r w:rsidR="4D5FBDBF" w:rsidRPr="5372B31B">
              <w:rPr>
                <w:color w:val="auto"/>
                <w:sz w:val="18"/>
                <w:szCs w:val="18"/>
              </w:rPr>
              <w:t>showing a picture or a drawing of</w:t>
            </w:r>
            <w:r w:rsidR="4A665459" w:rsidRPr="5372B31B">
              <w:rPr>
                <w:color w:val="auto"/>
                <w:sz w:val="18"/>
                <w:szCs w:val="18"/>
              </w:rPr>
              <w:t xml:space="preserve"> an</w:t>
            </w:r>
            <w:r w:rsidR="3FA60FD0" w:rsidRPr="5372B31B">
              <w:rPr>
                <w:color w:val="auto"/>
                <w:sz w:val="18"/>
                <w:szCs w:val="18"/>
              </w:rPr>
              <w:t xml:space="preserve"> adult</w:t>
            </w:r>
            <w:r w:rsidR="4A665459" w:rsidRPr="5372B31B">
              <w:rPr>
                <w:color w:val="auto"/>
                <w:sz w:val="18"/>
                <w:szCs w:val="18"/>
              </w:rPr>
              <w:t xml:space="preserve"> animal in the first column and </w:t>
            </w:r>
            <w:r w:rsidR="58FB8C6B" w:rsidRPr="5372B31B">
              <w:rPr>
                <w:color w:val="auto"/>
                <w:sz w:val="18"/>
                <w:szCs w:val="18"/>
              </w:rPr>
              <w:t xml:space="preserve">then </w:t>
            </w:r>
            <w:r w:rsidR="4A665459" w:rsidRPr="5372B31B">
              <w:rPr>
                <w:color w:val="auto"/>
                <w:sz w:val="18"/>
                <w:szCs w:val="18"/>
              </w:rPr>
              <w:t>compare how alike and different they are from their parent</w:t>
            </w:r>
            <w:r w:rsidR="4DD1CDA2" w:rsidRPr="5372B31B">
              <w:rPr>
                <w:color w:val="auto"/>
                <w:sz w:val="18"/>
                <w:szCs w:val="18"/>
              </w:rPr>
              <w:t xml:space="preserve"> in the second and third column.</w:t>
            </w:r>
          </w:p>
          <w:p w14:paraId="29438485" w14:textId="7F9C4F53" w:rsidR="79913B20" w:rsidRDefault="4A665459" w:rsidP="28F8845F">
            <w:pPr>
              <w:spacing w:after="120" w:line="259" w:lineRule="auto"/>
              <w:rPr>
                <w:color w:val="auto"/>
                <w:sz w:val="18"/>
                <w:szCs w:val="18"/>
                <w:highlight w:val="green"/>
              </w:rPr>
            </w:pPr>
            <w:r w:rsidRPr="28F8845F">
              <w:rPr>
                <w:color w:val="auto"/>
                <w:sz w:val="18"/>
                <w:szCs w:val="18"/>
                <w:highlight w:val="green"/>
              </w:rPr>
              <w:t xml:space="preserve">               Animal Parents and their Offspring</w:t>
            </w:r>
          </w:p>
          <w:tbl>
            <w:tblPr>
              <w:tblStyle w:val="TableGrid"/>
              <w:tblW w:w="0" w:type="auto"/>
              <w:tblLayout w:type="fixed"/>
              <w:tblLook w:val="06A0" w:firstRow="1" w:lastRow="0" w:firstColumn="1" w:lastColumn="0" w:noHBand="1" w:noVBand="1"/>
            </w:tblPr>
            <w:tblGrid>
              <w:gridCol w:w="1510"/>
              <w:gridCol w:w="1510"/>
              <w:gridCol w:w="1510"/>
            </w:tblGrid>
            <w:tr w:rsidR="57BD992A" w14:paraId="10589092" w14:textId="77777777" w:rsidTr="28F8845F">
              <w:tc>
                <w:tcPr>
                  <w:tcW w:w="1510" w:type="dxa"/>
                </w:tcPr>
                <w:p w14:paraId="1FEC2279" w14:textId="12189A72" w:rsidR="4A665459" w:rsidRDefault="4A665459" w:rsidP="28F8845F">
                  <w:pPr>
                    <w:rPr>
                      <w:color w:val="auto"/>
                      <w:sz w:val="18"/>
                      <w:szCs w:val="18"/>
                    </w:rPr>
                  </w:pPr>
                  <w:r w:rsidRPr="28F8845F">
                    <w:rPr>
                      <w:color w:val="auto"/>
                      <w:sz w:val="18"/>
                      <w:szCs w:val="18"/>
                    </w:rPr>
                    <w:t>Animal</w:t>
                  </w:r>
                </w:p>
              </w:tc>
              <w:tc>
                <w:tcPr>
                  <w:tcW w:w="1510" w:type="dxa"/>
                </w:tcPr>
                <w:p w14:paraId="3EDBEC54" w14:textId="0B004E3E" w:rsidR="4A665459" w:rsidRDefault="4A665459" w:rsidP="28F8845F">
                  <w:pPr>
                    <w:rPr>
                      <w:color w:val="auto"/>
                      <w:sz w:val="18"/>
                      <w:szCs w:val="18"/>
                    </w:rPr>
                  </w:pPr>
                  <w:r w:rsidRPr="28F8845F">
                    <w:rPr>
                      <w:color w:val="auto"/>
                      <w:sz w:val="18"/>
                      <w:szCs w:val="18"/>
                    </w:rPr>
                    <w:t>Alike</w:t>
                  </w:r>
                </w:p>
              </w:tc>
              <w:tc>
                <w:tcPr>
                  <w:tcW w:w="1510" w:type="dxa"/>
                </w:tcPr>
                <w:p w14:paraId="7C793060" w14:textId="1F17D6EE" w:rsidR="4A665459" w:rsidRDefault="4A665459" w:rsidP="28F8845F">
                  <w:pPr>
                    <w:rPr>
                      <w:color w:val="auto"/>
                      <w:sz w:val="18"/>
                      <w:szCs w:val="18"/>
                    </w:rPr>
                  </w:pPr>
                  <w:r w:rsidRPr="28F8845F">
                    <w:rPr>
                      <w:color w:val="auto"/>
                      <w:sz w:val="18"/>
                      <w:szCs w:val="18"/>
                    </w:rPr>
                    <w:t>Different</w:t>
                  </w:r>
                </w:p>
              </w:tc>
            </w:tr>
            <w:tr w:rsidR="57BD992A" w14:paraId="6B06324E" w14:textId="77777777" w:rsidTr="28F8845F">
              <w:tc>
                <w:tcPr>
                  <w:tcW w:w="1510" w:type="dxa"/>
                </w:tcPr>
                <w:p w14:paraId="6FC56BF0" w14:textId="30577DF3" w:rsidR="57BD992A" w:rsidRDefault="57BD992A" w:rsidP="28F8845F">
                  <w:pPr>
                    <w:rPr>
                      <w:color w:val="auto"/>
                      <w:sz w:val="18"/>
                      <w:szCs w:val="18"/>
                    </w:rPr>
                  </w:pPr>
                </w:p>
              </w:tc>
              <w:tc>
                <w:tcPr>
                  <w:tcW w:w="1510" w:type="dxa"/>
                </w:tcPr>
                <w:p w14:paraId="62798AB3" w14:textId="30577DF3" w:rsidR="57BD992A" w:rsidRDefault="57BD992A" w:rsidP="28F8845F">
                  <w:pPr>
                    <w:rPr>
                      <w:color w:val="auto"/>
                      <w:sz w:val="18"/>
                      <w:szCs w:val="18"/>
                    </w:rPr>
                  </w:pPr>
                </w:p>
              </w:tc>
              <w:tc>
                <w:tcPr>
                  <w:tcW w:w="1510" w:type="dxa"/>
                </w:tcPr>
                <w:p w14:paraId="6CCB5457" w14:textId="30577DF3" w:rsidR="57BD992A" w:rsidRDefault="57BD992A" w:rsidP="28F8845F">
                  <w:pPr>
                    <w:rPr>
                      <w:color w:val="auto"/>
                      <w:sz w:val="18"/>
                      <w:szCs w:val="18"/>
                    </w:rPr>
                  </w:pPr>
                </w:p>
              </w:tc>
            </w:tr>
            <w:tr w:rsidR="57BD992A" w14:paraId="222E463E" w14:textId="77777777" w:rsidTr="28F8845F">
              <w:tc>
                <w:tcPr>
                  <w:tcW w:w="1510" w:type="dxa"/>
                </w:tcPr>
                <w:p w14:paraId="711479E3" w14:textId="30577DF3" w:rsidR="57BD992A" w:rsidRDefault="57BD992A" w:rsidP="28F8845F">
                  <w:pPr>
                    <w:rPr>
                      <w:color w:val="auto"/>
                      <w:sz w:val="18"/>
                      <w:szCs w:val="18"/>
                    </w:rPr>
                  </w:pPr>
                </w:p>
              </w:tc>
              <w:tc>
                <w:tcPr>
                  <w:tcW w:w="1510" w:type="dxa"/>
                </w:tcPr>
                <w:p w14:paraId="37801AAD" w14:textId="30577DF3" w:rsidR="57BD992A" w:rsidRDefault="57BD992A" w:rsidP="28F8845F">
                  <w:pPr>
                    <w:rPr>
                      <w:color w:val="auto"/>
                      <w:sz w:val="18"/>
                      <w:szCs w:val="18"/>
                    </w:rPr>
                  </w:pPr>
                </w:p>
              </w:tc>
              <w:tc>
                <w:tcPr>
                  <w:tcW w:w="1510" w:type="dxa"/>
                </w:tcPr>
                <w:p w14:paraId="332A6C8D" w14:textId="30577DF3" w:rsidR="57BD992A" w:rsidRDefault="57BD992A" w:rsidP="28F8845F">
                  <w:pPr>
                    <w:rPr>
                      <w:color w:val="auto"/>
                      <w:sz w:val="18"/>
                      <w:szCs w:val="18"/>
                    </w:rPr>
                  </w:pPr>
                </w:p>
              </w:tc>
            </w:tr>
            <w:tr w:rsidR="57BD992A" w14:paraId="5AAE8C36" w14:textId="77777777" w:rsidTr="28F8845F">
              <w:tc>
                <w:tcPr>
                  <w:tcW w:w="1510" w:type="dxa"/>
                </w:tcPr>
                <w:p w14:paraId="54FA2BD7" w14:textId="30577DF3" w:rsidR="57BD992A" w:rsidRDefault="57BD992A" w:rsidP="28F8845F">
                  <w:pPr>
                    <w:rPr>
                      <w:color w:val="auto"/>
                      <w:sz w:val="18"/>
                      <w:szCs w:val="18"/>
                    </w:rPr>
                  </w:pPr>
                </w:p>
              </w:tc>
              <w:tc>
                <w:tcPr>
                  <w:tcW w:w="1510" w:type="dxa"/>
                </w:tcPr>
                <w:p w14:paraId="68BCF08A" w14:textId="30577DF3" w:rsidR="57BD992A" w:rsidRDefault="57BD992A" w:rsidP="28F8845F">
                  <w:pPr>
                    <w:rPr>
                      <w:color w:val="auto"/>
                      <w:sz w:val="18"/>
                      <w:szCs w:val="18"/>
                    </w:rPr>
                  </w:pPr>
                </w:p>
              </w:tc>
              <w:tc>
                <w:tcPr>
                  <w:tcW w:w="1510" w:type="dxa"/>
                </w:tcPr>
                <w:p w14:paraId="78F84AA0" w14:textId="30577DF3" w:rsidR="57BD992A" w:rsidRDefault="57BD992A" w:rsidP="28F8845F">
                  <w:pPr>
                    <w:rPr>
                      <w:color w:val="auto"/>
                      <w:sz w:val="18"/>
                      <w:szCs w:val="18"/>
                    </w:rPr>
                  </w:pPr>
                </w:p>
              </w:tc>
            </w:tr>
            <w:tr w:rsidR="57BD992A" w14:paraId="54AA7F3A" w14:textId="77777777" w:rsidTr="28F8845F">
              <w:tc>
                <w:tcPr>
                  <w:tcW w:w="1510" w:type="dxa"/>
                </w:tcPr>
                <w:p w14:paraId="4E257B19" w14:textId="30577DF3" w:rsidR="57BD992A" w:rsidRDefault="57BD992A" w:rsidP="28F8845F">
                  <w:pPr>
                    <w:rPr>
                      <w:color w:val="auto"/>
                      <w:sz w:val="18"/>
                      <w:szCs w:val="18"/>
                    </w:rPr>
                  </w:pPr>
                </w:p>
              </w:tc>
              <w:tc>
                <w:tcPr>
                  <w:tcW w:w="1510" w:type="dxa"/>
                </w:tcPr>
                <w:p w14:paraId="238A9E75" w14:textId="30577DF3" w:rsidR="57BD992A" w:rsidRDefault="57BD992A" w:rsidP="28F8845F">
                  <w:pPr>
                    <w:rPr>
                      <w:color w:val="auto"/>
                      <w:sz w:val="18"/>
                      <w:szCs w:val="18"/>
                    </w:rPr>
                  </w:pPr>
                </w:p>
              </w:tc>
              <w:tc>
                <w:tcPr>
                  <w:tcW w:w="1510" w:type="dxa"/>
                </w:tcPr>
                <w:p w14:paraId="210C2027" w14:textId="30577DF3" w:rsidR="57BD992A" w:rsidRDefault="57BD992A" w:rsidP="28F8845F">
                  <w:pPr>
                    <w:rPr>
                      <w:color w:val="auto"/>
                      <w:sz w:val="18"/>
                      <w:szCs w:val="18"/>
                    </w:rPr>
                  </w:pPr>
                </w:p>
              </w:tc>
            </w:tr>
          </w:tbl>
          <w:p w14:paraId="7D88DE19" w14:textId="5B49347B" w:rsidR="79913B20" w:rsidRDefault="1ED9C1E9" w:rsidP="5372B31B">
            <w:pPr>
              <w:spacing w:after="120" w:line="259" w:lineRule="auto"/>
              <w:rPr>
                <w:color w:val="auto"/>
                <w:sz w:val="18"/>
                <w:szCs w:val="18"/>
              </w:rPr>
            </w:pPr>
            <w:r w:rsidRPr="5372B31B">
              <w:rPr>
                <w:color w:val="auto"/>
                <w:sz w:val="18"/>
                <w:szCs w:val="18"/>
              </w:rPr>
              <w:t>Activity 2 – Students will match animal parents with their babies/offsp</w:t>
            </w:r>
            <w:r w:rsidR="7045F826" w:rsidRPr="5372B31B">
              <w:rPr>
                <w:color w:val="auto"/>
                <w:sz w:val="18"/>
                <w:szCs w:val="18"/>
              </w:rPr>
              <w:t>ring.</w:t>
            </w:r>
            <w:r w:rsidR="4030DC6D" w:rsidRPr="5372B31B">
              <w:rPr>
                <w:color w:val="auto"/>
                <w:sz w:val="18"/>
                <w:szCs w:val="18"/>
              </w:rPr>
              <w:t xml:space="preserve"> Students can upload their picture to Seesaw.</w:t>
            </w:r>
          </w:p>
          <w:p w14:paraId="1313ABEC" w14:textId="736F7A42" w:rsidR="79913B20" w:rsidRDefault="7045F826" w:rsidP="5372B31B">
            <w:pPr>
              <w:rPr>
                <w:color w:val="auto"/>
                <w:sz w:val="18"/>
                <w:szCs w:val="18"/>
              </w:rPr>
            </w:pPr>
            <w:r w:rsidRPr="5372B31B">
              <w:rPr>
                <w:color w:val="auto"/>
                <w:sz w:val="18"/>
                <w:szCs w:val="18"/>
              </w:rPr>
              <w:t xml:space="preserve">Activity 3 – Students will read </w:t>
            </w:r>
            <w:r w:rsidR="3CB921B8" w:rsidRPr="5372B31B">
              <w:rPr>
                <w:color w:val="auto"/>
                <w:sz w:val="18"/>
                <w:szCs w:val="18"/>
              </w:rPr>
              <w:t>or listen</w:t>
            </w:r>
            <w:r w:rsidRPr="5372B31B">
              <w:rPr>
                <w:color w:val="auto"/>
                <w:sz w:val="18"/>
                <w:szCs w:val="18"/>
              </w:rPr>
              <w:t xml:space="preserve"> to st</w:t>
            </w:r>
            <w:r w:rsidR="574B2712" w:rsidRPr="5372B31B">
              <w:rPr>
                <w:color w:val="auto"/>
                <w:sz w:val="18"/>
                <w:szCs w:val="18"/>
              </w:rPr>
              <w:t>or</w:t>
            </w:r>
            <w:r w:rsidRPr="5372B31B">
              <w:rPr>
                <w:color w:val="auto"/>
                <w:sz w:val="18"/>
                <w:szCs w:val="18"/>
              </w:rPr>
              <w:t xml:space="preserve">y, </w:t>
            </w:r>
            <w:r w:rsidRPr="5372B31B">
              <w:rPr>
                <w:color w:val="auto"/>
                <w:sz w:val="18"/>
                <w:szCs w:val="18"/>
                <w:u w:val="single"/>
              </w:rPr>
              <w:t>Are You</w:t>
            </w:r>
            <w:r w:rsidRPr="5372B31B">
              <w:rPr>
                <w:color w:val="auto"/>
                <w:sz w:val="18"/>
                <w:szCs w:val="18"/>
              </w:rPr>
              <w:t xml:space="preserve"> </w:t>
            </w:r>
            <w:r w:rsidRPr="5372B31B">
              <w:rPr>
                <w:color w:val="auto"/>
                <w:sz w:val="18"/>
                <w:szCs w:val="18"/>
                <w:u w:val="single"/>
              </w:rPr>
              <w:t>My Mother?</w:t>
            </w:r>
            <w:r w:rsidRPr="5372B31B">
              <w:rPr>
                <w:color w:val="auto"/>
                <w:sz w:val="18"/>
                <w:szCs w:val="18"/>
              </w:rPr>
              <w:t xml:space="preserve"> And an</w:t>
            </w:r>
            <w:r w:rsidR="22E44DB4" w:rsidRPr="5372B31B">
              <w:rPr>
                <w:color w:val="auto"/>
                <w:sz w:val="18"/>
                <w:szCs w:val="18"/>
              </w:rPr>
              <w:t>swer questions about the story.</w:t>
            </w:r>
          </w:p>
        </w:tc>
      </w:tr>
    </w:tbl>
    <w:p w14:paraId="6431D0E0" w14:textId="304ABD00" w:rsidR="79913B20" w:rsidRDefault="79913B20" w:rsidP="79913B20">
      <w:pPr>
        <w:jc w:val="center"/>
        <w:rPr>
          <w:b/>
          <w:bCs/>
          <w:color w:val="auto"/>
          <w:sz w:val="24"/>
          <w:szCs w:val="24"/>
        </w:rPr>
      </w:pPr>
    </w:p>
    <w:sectPr w:rsidR="79913B20" w:rsidSect="00EE3E7C">
      <w:headerReference w:type="default" r:id="rId25"/>
      <w:footerReference w:type="default" r:id="rId26"/>
      <w:headerReference w:type="first" r:id="rId27"/>
      <w:footerReference w:type="first" r:id="rId28"/>
      <w:pgSz w:w="12240" w:h="15840"/>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CECCA" w14:textId="77777777" w:rsidR="000F406A" w:rsidRDefault="000F406A">
      <w:r>
        <w:separator/>
      </w:r>
    </w:p>
    <w:p w14:paraId="3924A7AC" w14:textId="77777777" w:rsidR="000F406A" w:rsidRDefault="000F406A"/>
  </w:endnote>
  <w:endnote w:type="continuationSeparator" w:id="0">
    <w:p w14:paraId="38E843DB" w14:textId="77777777" w:rsidR="000F406A" w:rsidRDefault="000F406A">
      <w:r>
        <w:continuationSeparator/>
      </w:r>
    </w:p>
    <w:p w14:paraId="417FF882" w14:textId="77777777" w:rsidR="000F406A" w:rsidRDefault="000F406A"/>
  </w:endnote>
  <w:endnote w:type="continuationNotice" w:id="1">
    <w:p w14:paraId="11ACBDFC" w14:textId="77777777" w:rsidR="00CC1975" w:rsidRDefault="00CC19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BC093" w14:textId="0D1E3907" w:rsidR="00447041" w:rsidRDefault="00D03AC1">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9913B20" w14:paraId="6DDBD9C0" w14:textId="77777777" w:rsidTr="79913B20">
      <w:tc>
        <w:tcPr>
          <w:tcW w:w="3120" w:type="dxa"/>
        </w:tcPr>
        <w:p w14:paraId="3DA526DA" w14:textId="033DA9A7" w:rsidR="79913B20" w:rsidRDefault="79913B20" w:rsidP="79913B20">
          <w:pPr>
            <w:pStyle w:val="Header"/>
            <w:ind w:left="-115"/>
          </w:pPr>
        </w:p>
      </w:tc>
      <w:tc>
        <w:tcPr>
          <w:tcW w:w="3120" w:type="dxa"/>
        </w:tcPr>
        <w:p w14:paraId="212D3B67" w14:textId="499250F4" w:rsidR="79913B20" w:rsidRDefault="79913B20" w:rsidP="79913B20">
          <w:pPr>
            <w:pStyle w:val="Header"/>
            <w:jc w:val="center"/>
          </w:pPr>
        </w:p>
      </w:tc>
      <w:tc>
        <w:tcPr>
          <w:tcW w:w="3120" w:type="dxa"/>
        </w:tcPr>
        <w:p w14:paraId="0DEBF3EB" w14:textId="0D0C0C63" w:rsidR="79913B20" w:rsidRDefault="79913B20" w:rsidP="79913B20">
          <w:pPr>
            <w:pStyle w:val="Header"/>
            <w:ind w:right="-115"/>
            <w:jc w:val="right"/>
          </w:pPr>
        </w:p>
      </w:tc>
    </w:tr>
  </w:tbl>
  <w:p w14:paraId="40712E2D" w14:textId="414C44B4" w:rsidR="79913B20" w:rsidRDefault="79913B20" w:rsidP="79913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8F35B" w14:textId="77777777" w:rsidR="000F406A" w:rsidRDefault="000F406A">
      <w:r>
        <w:separator/>
      </w:r>
    </w:p>
    <w:p w14:paraId="743CD26E" w14:textId="77777777" w:rsidR="000F406A" w:rsidRDefault="000F406A"/>
  </w:footnote>
  <w:footnote w:type="continuationSeparator" w:id="0">
    <w:p w14:paraId="2E216940" w14:textId="77777777" w:rsidR="000F406A" w:rsidRDefault="000F406A">
      <w:r>
        <w:continuationSeparator/>
      </w:r>
    </w:p>
    <w:p w14:paraId="52CF866E" w14:textId="77777777" w:rsidR="000F406A" w:rsidRDefault="000F406A"/>
  </w:footnote>
  <w:footnote w:type="continuationNotice" w:id="1">
    <w:p w14:paraId="70B17434" w14:textId="77777777" w:rsidR="00CC1975" w:rsidRDefault="00CC19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9913B20" w14:paraId="708BE8BE" w14:textId="77777777" w:rsidTr="79913B20">
      <w:tc>
        <w:tcPr>
          <w:tcW w:w="3120" w:type="dxa"/>
        </w:tcPr>
        <w:p w14:paraId="32521BBE" w14:textId="4AC92D10" w:rsidR="79913B20" w:rsidRDefault="79913B20" w:rsidP="79913B20">
          <w:pPr>
            <w:pStyle w:val="Header"/>
            <w:ind w:left="-115"/>
          </w:pPr>
        </w:p>
      </w:tc>
      <w:tc>
        <w:tcPr>
          <w:tcW w:w="3120" w:type="dxa"/>
        </w:tcPr>
        <w:p w14:paraId="15C95D66" w14:textId="30ED3592" w:rsidR="79913B20" w:rsidRDefault="79913B20" w:rsidP="79913B20">
          <w:pPr>
            <w:pStyle w:val="Header"/>
            <w:jc w:val="center"/>
          </w:pPr>
        </w:p>
      </w:tc>
      <w:tc>
        <w:tcPr>
          <w:tcW w:w="3120" w:type="dxa"/>
        </w:tcPr>
        <w:p w14:paraId="44C3B4F7" w14:textId="13638BB2" w:rsidR="79913B20" w:rsidRDefault="79913B20" w:rsidP="79913B20">
          <w:pPr>
            <w:pStyle w:val="Header"/>
            <w:ind w:right="-115"/>
            <w:jc w:val="right"/>
          </w:pPr>
        </w:p>
      </w:tc>
    </w:tr>
  </w:tbl>
  <w:p w14:paraId="15B41392" w14:textId="474F253A" w:rsidR="79913B20" w:rsidRDefault="79913B20" w:rsidP="79913B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9913B20" w14:paraId="16A76891" w14:textId="77777777" w:rsidTr="79913B20">
      <w:tc>
        <w:tcPr>
          <w:tcW w:w="3120" w:type="dxa"/>
        </w:tcPr>
        <w:p w14:paraId="4935608E" w14:textId="6037B77F" w:rsidR="79913B20" w:rsidRDefault="79913B20" w:rsidP="79913B20">
          <w:pPr>
            <w:pStyle w:val="Header"/>
            <w:ind w:left="-115"/>
          </w:pPr>
        </w:p>
      </w:tc>
      <w:tc>
        <w:tcPr>
          <w:tcW w:w="3120" w:type="dxa"/>
        </w:tcPr>
        <w:p w14:paraId="7511DCD9" w14:textId="30BFF579" w:rsidR="79913B20" w:rsidRDefault="79913B20" w:rsidP="79913B20">
          <w:pPr>
            <w:pStyle w:val="Header"/>
            <w:jc w:val="center"/>
          </w:pPr>
        </w:p>
      </w:tc>
      <w:tc>
        <w:tcPr>
          <w:tcW w:w="3120" w:type="dxa"/>
        </w:tcPr>
        <w:p w14:paraId="262EB26A" w14:textId="7F01DFF5" w:rsidR="79913B20" w:rsidRDefault="79913B20" w:rsidP="79913B20">
          <w:pPr>
            <w:pStyle w:val="Header"/>
            <w:ind w:right="-115"/>
            <w:jc w:val="right"/>
          </w:pPr>
        </w:p>
      </w:tc>
    </w:tr>
  </w:tbl>
  <w:p w14:paraId="4E27C83B" w14:textId="315D18A6" w:rsidR="79913B20" w:rsidRDefault="79913B20" w:rsidP="79913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3A64F9"/>
    <w:multiLevelType w:val="hybridMultilevel"/>
    <w:tmpl w:val="F698ACEA"/>
    <w:lvl w:ilvl="0" w:tplc="FFFFFFFF">
      <w:start w:val="1"/>
      <w:numFmt w:val="decimal"/>
      <w:lvlText w:val="%1."/>
      <w:lvlJc w:val="left"/>
      <w:pPr>
        <w:ind w:left="720" w:hanging="360"/>
      </w:pPr>
    </w:lvl>
    <w:lvl w:ilvl="1" w:tplc="11A69240">
      <w:start w:val="1"/>
      <w:numFmt w:val="lowerLetter"/>
      <w:lvlText w:val="%2."/>
      <w:lvlJc w:val="left"/>
      <w:pPr>
        <w:ind w:left="1440" w:hanging="360"/>
      </w:pPr>
    </w:lvl>
    <w:lvl w:ilvl="2" w:tplc="3D52F1B4">
      <w:start w:val="1"/>
      <w:numFmt w:val="lowerRoman"/>
      <w:lvlText w:val="%3."/>
      <w:lvlJc w:val="right"/>
      <w:pPr>
        <w:ind w:left="2160" w:hanging="180"/>
      </w:pPr>
    </w:lvl>
    <w:lvl w:ilvl="3" w:tplc="455AE128">
      <w:start w:val="1"/>
      <w:numFmt w:val="decimal"/>
      <w:lvlText w:val="%4."/>
      <w:lvlJc w:val="left"/>
      <w:pPr>
        <w:ind w:left="2880" w:hanging="360"/>
      </w:pPr>
    </w:lvl>
    <w:lvl w:ilvl="4" w:tplc="4EF800D2">
      <w:start w:val="1"/>
      <w:numFmt w:val="lowerLetter"/>
      <w:lvlText w:val="%5."/>
      <w:lvlJc w:val="left"/>
      <w:pPr>
        <w:ind w:left="3600" w:hanging="360"/>
      </w:pPr>
    </w:lvl>
    <w:lvl w:ilvl="5" w:tplc="EF10B7D8">
      <w:start w:val="1"/>
      <w:numFmt w:val="lowerRoman"/>
      <w:lvlText w:val="%6."/>
      <w:lvlJc w:val="right"/>
      <w:pPr>
        <w:ind w:left="4320" w:hanging="180"/>
      </w:pPr>
    </w:lvl>
    <w:lvl w:ilvl="6" w:tplc="73EA3424">
      <w:start w:val="1"/>
      <w:numFmt w:val="decimal"/>
      <w:lvlText w:val="%7."/>
      <w:lvlJc w:val="left"/>
      <w:pPr>
        <w:ind w:left="5040" w:hanging="360"/>
      </w:pPr>
    </w:lvl>
    <w:lvl w:ilvl="7" w:tplc="BE58D922">
      <w:start w:val="1"/>
      <w:numFmt w:val="lowerLetter"/>
      <w:lvlText w:val="%8."/>
      <w:lvlJc w:val="left"/>
      <w:pPr>
        <w:ind w:left="5760" w:hanging="360"/>
      </w:pPr>
    </w:lvl>
    <w:lvl w:ilvl="8" w:tplc="6F3011F6">
      <w:start w:val="1"/>
      <w:numFmt w:val="lowerRoman"/>
      <w:lvlText w:val="%9."/>
      <w:lvlJc w:val="right"/>
      <w:pPr>
        <w:ind w:left="6480" w:hanging="180"/>
      </w:pPr>
    </w:lvl>
  </w:abstractNum>
  <w:abstractNum w:abstractNumId="11" w15:restartNumberingAfterBreak="0">
    <w:nsid w:val="23FE6E11"/>
    <w:multiLevelType w:val="hybridMultilevel"/>
    <w:tmpl w:val="8B28FCEC"/>
    <w:lvl w:ilvl="0" w:tplc="975C4302">
      <w:start w:val="1"/>
      <w:numFmt w:val="bullet"/>
      <w:lvlText w:val=""/>
      <w:lvlJc w:val="left"/>
      <w:pPr>
        <w:ind w:left="720" w:hanging="360"/>
      </w:pPr>
      <w:rPr>
        <w:rFonts w:ascii="Symbol" w:hAnsi="Symbol" w:hint="default"/>
      </w:rPr>
    </w:lvl>
    <w:lvl w:ilvl="1" w:tplc="1DC67478">
      <w:start w:val="1"/>
      <w:numFmt w:val="bullet"/>
      <w:lvlText w:val="o"/>
      <w:lvlJc w:val="left"/>
      <w:pPr>
        <w:ind w:left="1440" w:hanging="360"/>
      </w:pPr>
      <w:rPr>
        <w:rFonts w:ascii="Courier New" w:hAnsi="Courier New" w:hint="default"/>
      </w:rPr>
    </w:lvl>
    <w:lvl w:ilvl="2" w:tplc="7F72B530">
      <w:start w:val="1"/>
      <w:numFmt w:val="bullet"/>
      <w:lvlText w:val=""/>
      <w:lvlJc w:val="left"/>
      <w:pPr>
        <w:ind w:left="2160" w:hanging="360"/>
      </w:pPr>
      <w:rPr>
        <w:rFonts w:ascii="Wingdings" w:hAnsi="Wingdings" w:hint="default"/>
      </w:rPr>
    </w:lvl>
    <w:lvl w:ilvl="3" w:tplc="82FC9196">
      <w:start w:val="1"/>
      <w:numFmt w:val="bullet"/>
      <w:lvlText w:val=""/>
      <w:lvlJc w:val="left"/>
      <w:pPr>
        <w:ind w:left="2880" w:hanging="360"/>
      </w:pPr>
      <w:rPr>
        <w:rFonts w:ascii="Symbol" w:hAnsi="Symbol" w:hint="default"/>
      </w:rPr>
    </w:lvl>
    <w:lvl w:ilvl="4" w:tplc="BF8CD0B0">
      <w:start w:val="1"/>
      <w:numFmt w:val="bullet"/>
      <w:lvlText w:val="o"/>
      <w:lvlJc w:val="left"/>
      <w:pPr>
        <w:ind w:left="3600" w:hanging="360"/>
      </w:pPr>
      <w:rPr>
        <w:rFonts w:ascii="Courier New" w:hAnsi="Courier New" w:hint="default"/>
      </w:rPr>
    </w:lvl>
    <w:lvl w:ilvl="5" w:tplc="79D8DB58">
      <w:start w:val="1"/>
      <w:numFmt w:val="bullet"/>
      <w:lvlText w:val=""/>
      <w:lvlJc w:val="left"/>
      <w:pPr>
        <w:ind w:left="4320" w:hanging="360"/>
      </w:pPr>
      <w:rPr>
        <w:rFonts w:ascii="Wingdings" w:hAnsi="Wingdings" w:hint="default"/>
      </w:rPr>
    </w:lvl>
    <w:lvl w:ilvl="6" w:tplc="4D0659A8">
      <w:start w:val="1"/>
      <w:numFmt w:val="bullet"/>
      <w:lvlText w:val=""/>
      <w:lvlJc w:val="left"/>
      <w:pPr>
        <w:ind w:left="5040" w:hanging="360"/>
      </w:pPr>
      <w:rPr>
        <w:rFonts w:ascii="Symbol" w:hAnsi="Symbol" w:hint="default"/>
      </w:rPr>
    </w:lvl>
    <w:lvl w:ilvl="7" w:tplc="ED660B80">
      <w:start w:val="1"/>
      <w:numFmt w:val="bullet"/>
      <w:lvlText w:val="o"/>
      <w:lvlJc w:val="left"/>
      <w:pPr>
        <w:ind w:left="5760" w:hanging="360"/>
      </w:pPr>
      <w:rPr>
        <w:rFonts w:ascii="Courier New" w:hAnsi="Courier New" w:hint="default"/>
      </w:rPr>
    </w:lvl>
    <w:lvl w:ilvl="8" w:tplc="A18297DC">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229D9"/>
    <w:rsid w:val="00033A43"/>
    <w:rsid w:val="000F406A"/>
    <w:rsid w:val="001A58D5"/>
    <w:rsid w:val="00233CAE"/>
    <w:rsid w:val="002F031D"/>
    <w:rsid w:val="003029A5"/>
    <w:rsid w:val="00447041"/>
    <w:rsid w:val="0045B7E5"/>
    <w:rsid w:val="0048C5D7"/>
    <w:rsid w:val="004D7F71"/>
    <w:rsid w:val="004F6535"/>
    <w:rsid w:val="00563A89"/>
    <w:rsid w:val="0058464E"/>
    <w:rsid w:val="006533A1"/>
    <w:rsid w:val="00674A56"/>
    <w:rsid w:val="00733795"/>
    <w:rsid w:val="007962A0"/>
    <w:rsid w:val="008A5D9E"/>
    <w:rsid w:val="008C7EF2"/>
    <w:rsid w:val="009C0D27"/>
    <w:rsid w:val="009D2B19"/>
    <w:rsid w:val="00A0088C"/>
    <w:rsid w:val="00A258F4"/>
    <w:rsid w:val="00A740DB"/>
    <w:rsid w:val="00B045AF"/>
    <w:rsid w:val="00C00CB4"/>
    <w:rsid w:val="00C8F8B5"/>
    <w:rsid w:val="00C922B4"/>
    <w:rsid w:val="00CC1975"/>
    <w:rsid w:val="00D03AC1"/>
    <w:rsid w:val="00DC274F"/>
    <w:rsid w:val="00DC2CF0"/>
    <w:rsid w:val="00EE3E7C"/>
    <w:rsid w:val="00F70618"/>
    <w:rsid w:val="01875790"/>
    <w:rsid w:val="01A00495"/>
    <w:rsid w:val="01A5317D"/>
    <w:rsid w:val="01E8549B"/>
    <w:rsid w:val="0238BF1D"/>
    <w:rsid w:val="024C83DF"/>
    <w:rsid w:val="02E4D691"/>
    <w:rsid w:val="0349FBC7"/>
    <w:rsid w:val="0389C426"/>
    <w:rsid w:val="038FC84D"/>
    <w:rsid w:val="03AB5FE5"/>
    <w:rsid w:val="03C0C47F"/>
    <w:rsid w:val="048FE983"/>
    <w:rsid w:val="054760B1"/>
    <w:rsid w:val="055A727D"/>
    <w:rsid w:val="05CDEFF0"/>
    <w:rsid w:val="05F57A67"/>
    <w:rsid w:val="060CE477"/>
    <w:rsid w:val="064B9230"/>
    <w:rsid w:val="065C0A34"/>
    <w:rsid w:val="06FC2400"/>
    <w:rsid w:val="0706EC37"/>
    <w:rsid w:val="07374EBD"/>
    <w:rsid w:val="07B0A163"/>
    <w:rsid w:val="07C083AE"/>
    <w:rsid w:val="07E1EBE1"/>
    <w:rsid w:val="0889E2BA"/>
    <w:rsid w:val="0912CD43"/>
    <w:rsid w:val="0965A699"/>
    <w:rsid w:val="099CC6C9"/>
    <w:rsid w:val="09EE89D7"/>
    <w:rsid w:val="0A46D01E"/>
    <w:rsid w:val="0B0E1C6A"/>
    <w:rsid w:val="0B362012"/>
    <w:rsid w:val="0BBDE014"/>
    <w:rsid w:val="0CBBBAA1"/>
    <w:rsid w:val="0CC2E674"/>
    <w:rsid w:val="0CD2B07B"/>
    <w:rsid w:val="0D69624F"/>
    <w:rsid w:val="0E148AE9"/>
    <w:rsid w:val="0EA6E136"/>
    <w:rsid w:val="0EA8DA39"/>
    <w:rsid w:val="0EA9C386"/>
    <w:rsid w:val="0F4257B6"/>
    <w:rsid w:val="102B45BA"/>
    <w:rsid w:val="104602B9"/>
    <w:rsid w:val="10BCB0BD"/>
    <w:rsid w:val="1134FEEA"/>
    <w:rsid w:val="11BCAF1F"/>
    <w:rsid w:val="11C5FDDB"/>
    <w:rsid w:val="11CC26E7"/>
    <w:rsid w:val="11FA5DF1"/>
    <w:rsid w:val="12381B0B"/>
    <w:rsid w:val="12F5A81C"/>
    <w:rsid w:val="13803658"/>
    <w:rsid w:val="13AE93D7"/>
    <w:rsid w:val="13B06B51"/>
    <w:rsid w:val="13BC3491"/>
    <w:rsid w:val="13DDA5FD"/>
    <w:rsid w:val="1427A03D"/>
    <w:rsid w:val="143154A9"/>
    <w:rsid w:val="1458528E"/>
    <w:rsid w:val="149AA3F8"/>
    <w:rsid w:val="149E32B3"/>
    <w:rsid w:val="14E1FC20"/>
    <w:rsid w:val="1579AB8E"/>
    <w:rsid w:val="1594B964"/>
    <w:rsid w:val="15B70E4F"/>
    <w:rsid w:val="161910CB"/>
    <w:rsid w:val="16B0485F"/>
    <w:rsid w:val="170F8122"/>
    <w:rsid w:val="171A4028"/>
    <w:rsid w:val="1720FDC3"/>
    <w:rsid w:val="185DE7A8"/>
    <w:rsid w:val="18E216BF"/>
    <w:rsid w:val="190E7512"/>
    <w:rsid w:val="192B23D5"/>
    <w:rsid w:val="194669FA"/>
    <w:rsid w:val="19F1BD2C"/>
    <w:rsid w:val="1A92367A"/>
    <w:rsid w:val="1A9E49FF"/>
    <w:rsid w:val="1AB2E1BC"/>
    <w:rsid w:val="1B0CFE59"/>
    <w:rsid w:val="1B3F343D"/>
    <w:rsid w:val="1B7C7017"/>
    <w:rsid w:val="1B93EDB9"/>
    <w:rsid w:val="1BD10591"/>
    <w:rsid w:val="1C009F5A"/>
    <w:rsid w:val="1C7B8DF1"/>
    <w:rsid w:val="1CD127F1"/>
    <w:rsid w:val="1CE4C2D7"/>
    <w:rsid w:val="1D668973"/>
    <w:rsid w:val="1D9A5E81"/>
    <w:rsid w:val="1E669F37"/>
    <w:rsid w:val="1ED9C1E9"/>
    <w:rsid w:val="1F4D0FBA"/>
    <w:rsid w:val="1FAEB345"/>
    <w:rsid w:val="20170AE1"/>
    <w:rsid w:val="208B3430"/>
    <w:rsid w:val="21629D53"/>
    <w:rsid w:val="21DD38A7"/>
    <w:rsid w:val="21E24AB1"/>
    <w:rsid w:val="221DDD9A"/>
    <w:rsid w:val="223E14F3"/>
    <w:rsid w:val="223E4C25"/>
    <w:rsid w:val="22E44DB4"/>
    <w:rsid w:val="22EDF8AB"/>
    <w:rsid w:val="23CF8B29"/>
    <w:rsid w:val="23D439CC"/>
    <w:rsid w:val="23D4F094"/>
    <w:rsid w:val="2427A4CB"/>
    <w:rsid w:val="243F9938"/>
    <w:rsid w:val="2469F326"/>
    <w:rsid w:val="250C8B49"/>
    <w:rsid w:val="25E56529"/>
    <w:rsid w:val="25F408D9"/>
    <w:rsid w:val="264FCA45"/>
    <w:rsid w:val="2659B413"/>
    <w:rsid w:val="27BBEFAB"/>
    <w:rsid w:val="27C9FD9A"/>
    <w:rsid w:val="27CE3BB9"/>
    <w:rsid w:val="283653F9"/>
    <w:rsid w:val="2865E9C1"/>
    <w:rsid w:val="28A69278"/>
    <w:rsid w:val="28CCC8CE"/>
    <w:rsid w:val="28F8845F"/>
    <w:rsid w:val="2909C0B2"/>
    <w:rsid w:val="295B83D9"/>
    <w:rsid w:val="298D8196"/>
    <w:rsid w:val="29A804C1"/>
    <w:rsid w:val="2A042DA2"/>
    <w:rsid w:val="2A04F93A"/>
    <w:rsid w:val="2A29B549"/>
    <w:rsid w:val="2A2D641D"/>
    <w:rsid w:val="2AA1533D"/>
    <w:rsid w:val="2ADF82BD"/>
    <w:rsid w:val="2AF9E3F9"/>
    <w:rsid w:val="2B3DF3ED"/>
    <w:rsid w:val="2B89A863"/>
    <w:rsid w:val="2BD74E19"/>
    <w:rsid w:val="2C12C7F1"/>
    <w:rsid w:val="2C28CD83"/>
    <w:rsid w:val="2C777157"/>
    <w:rsid w:val="2D2B82D2"/>
    <w:rsid w:val="2D30FD80"/>
    <w:rsid w:val="2D940967"/>
    <w:rsid w:val="2E0070A6"/>
    <w:rsid w:val="2E3068D9"/>
    <w:rsid w:val="2E613E96"/>
    <w:rsid w:val="2F21A19F"/>
    <w:rsid w:val="2F3FA98A"/>
    <w:rsid w:val="2F7C8F1C"/>
    <w:rsid w:val="2FB23B06"/>
    <w:rsid w:val="2FEE5F6B"/>
    <w:rsid w:val="303E8FCD"/>
    <w:rsid w:val="317E273E"/>
    <w:rsid w:val="3189C3A7"/>
    <w:rsid w:val="31A140DF"/>
    <w:rsid w:val="32210CF3"/>
    <w:rsid w:val="32664E2F"/>
    <w:rsid w:val="32695B24"/>
    <w:rsid w:val="327A72B0"/>
    <w:rsid w:val="32C63988"/>
    <w:rsid w:val="32FB4136"/>
    <w:rsid w:val="330ADDA0"/>
    <w:rsid w:val="3431BD32"/>
    <w:rsid w:val="34A803CE"/>
    <w:rsid w:val="34EC9D87"/>
    <w:rsid w:val="34F5F19E"/>
    <w:rsid w:val="3509A9C4"/>
    <w:rsid w:val="352AFDCF"/>
    <w:rsid w:val="3547A45A"/>
    <w:rsid w:val="355803AD"/>
    <w:rsid w:val="364768DD"/>
    <w:rsid w:val="36E4C9F1"/>
    <w:rsid w:val="37174BCB"/>
    <w:rsid w:val="37439A47"/>
    <w:rsid w:val="37772E81"/>
    <w:rsid w:val="37F02BF5"/>
    <w:rsid w:val="38B4C53C"/>
    <w:rsid w:val="395FEF53"/>
    <w:rsid w:val="398F2EDE"/>
    <w:rsid w:val="39915ADD"/>
    <w:rsid w:val="39CD7036"/>
    <w:rsid w:val="3A069320"/>
    <w:rsid w:val="3A4C9CE7"/>
    <w:rsid w:val="3A4E7892"/>
    <w:rsid w:val="3A5C97B0"/>
    <w:rsid w:val="3A71612F"/>
    <w:rsid w:val="3A970E87"/>
    <w:rsid w:val="3A987795"/>
    <w:rsid w:val="3A9EC301"/>
    <w:rsid w:val="3AD9ED41"/>
    <w:rsid w:val="3B911F4D"/>
    <w:rsid w:val="3B963362"/>
    <w:rsid w:val="3BA2BD25"/>
    <w:rsid w:val="3C486A6E"/>
    <w:rsid w:val="3C6C94E1"/>
    <w:rsid w:val="3C99EBC6"/>
    <w:rsid w:val="3CB921B8"/>
    <w:rsid w:val="3CD90DF3"/>
    <w:rsid w:val="3D030985"/>
    <w:rsid w:val="3DA8FE9D"/>
    <w:rsid w:val="3DF28FFE"/>
    <w:rsid w:val="3E224139"/>
    <w:rsid w:val="3E349C5C"/>
    <w:rsid w:val="3EE21EA8"/>
    <w:rsid w:val="3F5C5566"/>
    <w:rsid w:val="3FA136C9"/>
    <w:rsid w:val="3FA60FD0"/>
    <w:rsid w:val="3FC80FAB"/>
    <w:rsid w:val="4030DC6D"/>
    <w:rsid w:val="40742B83"/>
    <w:rsid w:val="40D5F729"/>
    <w:rsid w:val="412C76B1"/>
    <w:rsid w:val="414AE10F"/>
    <w:rsid w:val="41AFB9B2"/>
    <w:rsid w:val="42602F1C"/>
    <w:rsid w:val="42FF427B"/>
    <w:rsid w:val="4356DF3F"/>
    <w:rsid w:val="4383C4C0"/>
    <w:rsid w:val="440B19F0"/>
    <w:rsid w:val="44A39CB6"/>
    <w:rsid w:val="44A72A8D"/>
    <w:rsid w:val="44C026F2"/>
    <w:rsid w:val="45090A3E"/>
    <w:rsid w:val="4509CBBE"/>
    <w:rsid w:val="458E12F1"/>
    <w:rsid w:val="459F19C9"/>
    <w:rsid w:val="45D1EB0E"/>
    <w:rsid w:val="45F6103E"/>
    <w:rsid w:val="467A80A2"/>
    <w:rsid w:val="469D642A"/>
    <w:rsid w:val="46E99DC4"/>
    <w:rsid w:val="47650D1E"/>
    <w:rsid w:val="47E349BD"/>
    <w:rsid w:val="4826D3CD"/>
    <w:rsid w:val="484AE8E5"/>
    <w:rsid w:val="486916E6"/>
    <w:rsid w:val="487B5958"/>
    <w:rsid w:val="48B4C7C6"/>
    <w:rsid w:val="48CBB1FB"/>
    <w:rsid w:val="4970699B"/>
    <w:rsid w:val="497749F3"/>
    <w:rsid w:val="497AD9E5"/>
    <w:rsid w:val="499A191A"/>
    <w:rsid w:val="49C2C670"/>
    <w:rsid w:val="49D19B9C"/>
    <w:rsid w:val="49EF34F6"/>
    <w:rsid w:val="4A48EF2A"/>
    <w:rsid w:val="4A665459"/>
    <w:rsid w:val="4B594C1A"/>
    <w:rsid w:val="4BBC3786"/>
    <w:rsid w:val="4BD36E19"/>
    <w:rsid w:val="4BE51C97"/>
    <w:rsid w:val="4C6D9474"/>
    <w:rsid w:val="4C96DF9B"/>
    <w:rsid w:val="4D4A1E62"/>
    <w:rsid w:val="4D5FBDBF"/>
    <w:rsid w:val="4D7102D8"/>
    <w:rsid w:val="4D784D51"/>
    <w:rsid w:val="4D8EB5B6"/>
    <w:rsid w:val="4DBB2CD3"/>
    <w:rsid w:val="4DC76328"/>
    <w:rsid w:val="4DD1CDA2"/>
    <w:rsid w:val="4E0ACD41"/>
    <w:rsid w:val="4E79C652"/>
    <w:rsid w:val="4E92CF8E"/>
    <w:rsid w:val="4EE293EA"/>
    <w:rsid w:val="4F5F2D0A"/>
    <w:rsid w:val="4F68958C"/>
    <w:rsid w:val="502883C5"/>
    <w:rsid w:val="507FAE27"/>
    <w:rsid w:val="509A9B50"/>
    <w:rsid w:val="5162ED88"/>
    <w:rsid w:val="51F51C38"/>
    <w:rsid w:val="52425739"/>
    <w:rsid w:val="5295A8C9"/>
    <w:rsid w:val="52B5D36E"/>
    <w:rsid w:val="52D53E94"/>
    <w:rsid w:val="52ED4E2C"/>
    <w:rsid w:val="52F63B49"/>
    <w:rsid w:val="5372B31B"/>
    <w:rsid w:val="542296C7"/>
    <w:rsid w:val="5457B557"/>
    <w:rsid w:val="54B0E2DE"/>
    <w:rsid w:val="5599DB0C"/>
    <w:rsid w:val="56F4D768"/>
    <w:rsid w:val="57159237"/>
    <w:rsid w:val="574B2712"/>
    <w:rsid w:val="5782CAA2"/>
    <w:rsid w:val="57BD992A"/>
    <w:rsid w:val="57D41B4A"/>
    <w:rsid w:val="57DA48A3"/>
    <w:rsid w:val="585F608F"/>
    <w:rsid w:val="58FB8C6B"/>
    <w:rsid w:val="58FDF8A2"/>
    <w:rsid w:val="59625B6A"/>
    <w:rsid w:val="597144D3"/>
    <w:rsid w:val="59C16BEB"/>
    <w:rsid w:val="5A1EB390"/>
    <w:rsid w:val="5A313289"/>
    <w:rsid w:val="5A6B2774"/>
    <w:rsid w:val="5A944C78"/>
    <w:rsid w:val="5B75E161"/>
    <w:rsid w:val="5BD71DF4"/>
    <w:rsid w:val="5C490BA4"/>
    <w:rsid w:val="5C5E8B86"/>
    <w:rsid w:val="5D530BB2"/>
    <w:rsid w:val="5DAF6760"/>
    <w:rsid w:val="5E0B0EF3"/>
    <w:rsid w:val="5E3D90E7"/>
    <w:rsid w:val="5EA87E3E"/>
    <w:rsid w:val="5F06E642"/>
    <w:rsid w:val="5F252598"/>
    <w:rsid w:val="5F356827"/>
    <w:rsid w:val="5F52CE4C"/>
    <w:rsid w:val="6067795E"/>
    <w:rsid w:val="608615AB"/>
    <w:rsid w:val="60B0178C"/>
    <w:rsid w:val="6103F2B6"/>
    <w:rsid w:val="61078EDA"/>
    <w:rsid w:val="61806DAC"/>
    <w:rsid w:val="61EABD0E"/>
    <w:rsid w:val="623E89DE"/>
    <w:rsid w:val="62F9FD82"/>
    <w:rsid w:val="6314624E"/>
    <w:rsid w:val="636626F2"/>
    <w:rsid w:val="63EF94D2"/>
    <w:rsid w:val="6494F768"/>
    <w:rsid w:val="64FEC220"/>
    <w:rsid w:val="6504D48F"/>
    <w:rsid w:val="65142D96"/>
    <w:rsid w:val="6589E5D9"/>
    <w:rsid w:val="65DB95AF"/>
    <w:rsid w:val="676B49B1"/>
    <w:rsid w:val="677A258E"/>
    <w:rsid w:val="67B138A7"/>
    <w:rsid w:val="67C3EF6F"/>
    <w:rsid w:val="68465983"/>
    <w:rsid w:val="686E5D66"/>
    <w:rsid w:val="687C5243"/>
    <w:rsid w:val="68A13AF4"/>
    <w:rsid w:val="68BC9882"/>
    <w:rsid w:val="68BDF499"/>
    <w:rsid w:val="69C3132C"/>
    <w:rsid w:val="69D23A04"/>
    <w:rsid w:val="6A54274A"/>
    <w:rsid w:val="6AC17572"/>
    <w:rsid w:val="6AC17A02"/>
    <w:rsid w:val="6B8C9506"/>
    <w:rsid w:val="6BB54E9F"/>
    <w:rsid w:val="6CB57451"/>
    <w:rsid w:val="6CDEE919"/>
    <w:rsid w:val="6CF7EDA9"/>
    <w:rsid w:val="6D485C2C"/>
    <w:rsid w:val="6D6495A5"/>
    <w:rsid w:val="6E2200A5"/>
    <w:rsid w:val="6E4CE35A"/>
    <w:rsid w:val="6E58323A"/>
    <w:rsid w:val="6EF7C544"/>
    <w:rsid w:val="7000BFCF"/>
    <w:rsid w:val="7004282F"/>
    <w:rsid w:val="7045F826"/>
    <w:rsid w:val="7087CD32"/>
    <w:rsid w:val="70D4087A"/>
    <w:rsid w:val="7136088D"/>
    <w:rsid w:val="71B2E372"/>
    <w:rsid w:val="7218D991"/>
    <w:rsid w:val="72855D77"/>
    <w:rsid w:val="7348890B"/>
    <w:rsid w:val="7359D1EA"/>
    <w:rsid w:val="745B65E4"/>
    <w:rsid w:val="74C4213B"/>
    <w:rsid w:val="750E94D7"/>
    <w:rsid w:val="7576A3F8"/>
    <w:rsid w:val="75802FA9"/>
    <w:rsid w:val="75C4C399"/>
    <w:rsid w:val="75E293E4"/>
    <w:rsid w:val="76AFF630"/>
    <w:rsid w:val="76EE476B"/>
    <w:rsid w:val="7712CA70"/>
    <w:rsid w:val="77542961"/>
    <w:rsid w:val="777471CE"/>
    <w:rsid w:val="782694AA"/>
    <w:rsid w:val="782C4EDF"/>
    <w:rsid w:val="784A0E44"/>
    <w:rsid w:val="785AA8F9"/>
    <w:rsid w:val="78F62DBF"/>
    <w:rsid w:val="78F92328"/>
    <w:rsid w:val="798E1FB0"/>
    <w:rsid w:val="79913B20"/>
    <w:rsid w:val="7996E555"/>
    <w:rsid w:val="79A6CF1D"/>
    <w:rsid w:val="79B35477"/>
    <w:rsid w:val="79B3A0F4"/>
    <w:rsid w:val="7A0643AA"/>
    <w:rsid w:val="7A31E71C"/>
    <w:rsid w:val="7A3A52CB"/>
    <w:rsid w:val="7A41BA99"/>
    <w:rsid w:val="7ABC3F89"/>
    <w:rsid w:val="7B43D36A"/>
    <w:rsid w:val="7B58F878"/>
    <w:rsid w:val="7B8F1098"/>
    <w:rsid w:val="7C0DF34E"/>
    <w:rsid w:val="7C444DA4"/>
    <w:rsid w:val="7D1AECD9"/>
    <w:rsid w:val="7D68D7B3"/>
    <w:rsid w:val="7DCF04C5"/>
    <w:rsid w:val="7E02BE4F"/>
    <w:rsid w:val="7E56E960"/>
    <w:rsid w:val="7E786A95"/>
    <w:rsid w:val="7E8C39EC"/>
    <w:rsid w:val="7ED2AD6A"/>
    <w:rsid w:val="7EDB0218"/>
    <w:rsid w:val="7EF55F11"/>
    <w:rsid w:val="7F20D008"/>
    <w:rsid w:val="7F2A3CB6"/>
    <w:rsid w:val="7F6F8EC0"/>
    <w:rsid w:val="7FA0990E"/>
    <w:rsid w:val="7FAD37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2694AA"/>
  <w15:chartTrackingRefBased/>
  <w15:docId w15:val="{EFCA25AC-7038-4E10-9779-AFD7D5AE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5"/>
      </w:numPr>
      <w:contextualSpacing/>
    </w:pPr>
  </w:style>
  <w:style w:type="paragraph" w:styleId="ListBullet3">
    <w:name w:val="List Bullet 3"/>
    <w:basedOn w:val="Normal"/>
    <w:uiPriority w:val="99"/>
    <w:semiHidden/>
    <w:unhideWhenUsed/>
    <w:rsid w:val="00DC2CF0"/>
    <w:pPr>
      <w:numPr>
        <w:numId w:val="6"/>
      </w:numPr>
      <w:contextualSpacing/>
    </w:pPr>
  </w:style>
  <w:style w:type="paragraph" w:styleId="ListBullet4">
    <w:name w:val="List Bullet 4"/>
    <w:basedOn w:val="Normal"/>
    <w:uiPriority w:val="99"/>
    <w:semiHidden/>
    <w:unhideWhenUsed/>
    <w:rsid w:val="00DC2CF0"/>
    <w:pPr>
      <w:numPr>
        <w:numId w:val="7"/>
      </w:numPr>
      <w:contextualSpacing/>
    </w:pPr>
  </w:style>
  <w:style w:type="paragraph" w:styleId="ListBullet5">
    <w:name w:val="List Bullet 5"/>
    <w:basedOn w:val="Normal"/>
    <w:uiPriority w:val="99"/>
    <w:semiHidden/>
    <w:unhideWhenUsed/>
    <w:rsid w:val="00DC2CF0"/>
    <w:pPr>
      <w:numPr>
        <w:numId w:val="8"/>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9"/>
      </w:numPr>
      <w:contextualSpacing/>
    </w:pPr>
  </w:style>
  <w:style w:type="paragraph" w:styleId="ListNumber3">
    <w:name w:val="List Number 3"/>
    <w:basedOn w:val="Normal"/>
    <w:uiPriority w:val="99"/>
    <w:semiHidden/>
    <w:unhideWhenUsed/>
    <w:rsid w:val="00DC2CF0"/>
    <w:pPr>
      <w:numPr>
        <w:numId w:val="10"/>
      </w:numPr>
      <w:contextualSpacing/>
    </w:pPr>
  </w:style>
  <w:style w:type="paragraph" w:styleId="ListNumber4">
    <w:name w:val="List Number 4"/>
    <w:basedOn w:val="Normal"/>
    <w:uiPriority w:val="99"/>
    <w:semiHidden/>
    <w:unhideWhenUsed/>
    <w:rsid w:val="00DC2CF0"/>
    <w:pPr>
      <w:numPr>
        <w:numId w:val="11"/>
      </w:numPr>
      <w:contextualSpacing/>
    </w:pPr>
  </w:style>
  <w:style w:type="paragraph" w:styleId="ListNumber5">
    <w:name w:val="List Number 5"/>
    <w:basedOn w:val="Normal"/>
    <w:uiPriority w:val="99"/>
    <w:semiHidden/>
    <w:unhideWhenUsed/>
    <w:rsid w:val="00DC2CF0"/>
    <w:pPr>
      <w:numPr>
        <w:numId w:val="12"/>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www.youtube.com/watch?v=ICRiPnDink4"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fultonk12-my.sharepoint.com/:w:/r/personal/collins_fultonschools_org/_layouts/15/Doc.aspx?sourcedoc=%7BECDAFE3D-96F6-4113-9F34-9D1FE53D82D4%7D&amp;file=Decompose%20a%20number%20using%20number%20bonds.docx&amp;action=default&amp;mobileredirect=tru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rive.google.com/file/d/1Gwlit7BUDoq50arwG4Jwmg6eAshEuoGH/view" TargetMode="External"/><Relationship Id="rId20" Type="http://schemas.openxmlformats.org/officeDocument/2006/relationships/hyperlink" Target="https://www.youtube.com/watch?v=WAR-Ub9tPv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rive.google.com/file/d/1rBu7gibjKDbKnOcnaik5VobHwTUwmhYH/view" TargetMode="External"/><Relationship Id="rId24" Type="http://schemas.openxmlformats.org/officeDocument/2006/relationships/image" Target="media/image6.png"/><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flipgrid.com/0ae2932b" TargetMode="External"/><Relationship Id="rId28" Type="http://schemas.openxmlformats.org/officeDocument/2006/relationships/footer" Target="footer2.xml"/><Relationship Id="rId10" Type="http://schemas.openxmlformats.org/officeDocument/2006/relationships/hyperlink" Target="https://docs.google.com/presentation/d/1mtryVH9dzK3mvliYBDRsczquEfh0JBsjWynjEEkLWDY/edit?usp=sharing" TargetMode="External"/><Relationship Id="rId19" Type="http://schemas.openxmlformats.org/officeDocument/2006/relationships/hyperlink" Target="https://www.youtube.com/watch?v=9JtrgMFWY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rive.google.com/drive/folders/1QOyT_5CksROCRvqiz-I4LoGHrBx8IjxD?usp=sharing" TargetMode="External"/><Relationship Id="rId22" Type="http://schemas.openxmlformats.org/officeDocument/2006/relationships/image" Target="media/image5.png"/><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D382582AC5A74E8513BC308A34A1F9" ma:contentTypeVersion="9" ma:contentTypeDescription="Create a new document." ma:contentTypeScope="" ma:versionID="cb0d34f45bc4ce8259bdc374065a65b6">
  <xsd:schema xmlns:xsd="http://www.w3.org/2001/XMLSchema" xmlns:xs="http://www.w3.org/2001/XMLSchema" xmlns:p="http://schemas.microsoft.com/office/2006/metadata/properties" xmlns:ns2="2cafebf4-a717-435d-a51e-6cfda27f6006" targetNamespace="http://schemas.microsoft.com/office/2006/metadata/properties" ma:root="true" ma:fieldsID="d74aed34b39e7c956437de5129e34613" ns2:_="">
    <xsd:import namespace="2cafebf4-a717-435d-a51e-6cfda27f60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febf4-a717-435d-a51e-6cfda27f6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B4CA96-7852-4254-9CB8-90021E6BE013}">
  <ds:schemaRefs>
    <ds:schemaRef ds:uri="http://www.w3.org/XML/1998/namespace"/>
    <ds:schemaRef ds:uri="http://schemas.openxmlformats.org/package/2006/metadata/core-properties"/>
    <ds:schemaRef ds:uri="http://purl.org/dc/dcmitype/"/>
    <ds:schemaRef ds:uri="54a822ea-dd0b-4034-9c2a-1a2bcb0639b7"/>
    <ds:schemaRef ds:uri="http://schemas.microsoft.com/office/2006/documentManagement/types"/>
    <ds:schemaRef ds:uri="159fd24b-3626-4f4c-96f6-9dffbbd1a308"/>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A9E23FE-9A5B-4303-8DD1-4A192E965490}">
  <ds:schemaRefs>
    <ds:schemaRef ds:uri="http://schemas.microsoft.com/sharepoint/v3/contenttype/forms"/>
  </ds:schemaRefs>
</ds:datastoreItem>
</file>

<file path=customXml/itemProps3.xml><?xml version="1.0" encoding="utf-8"?>
<ds:datastoreItem xmlns:ds="http://schemas.openxmlformats.org/officeDocument/2006/customXml" ds:itemID="{0905E40C-66D8-4385-93AD-F56BF10C4208}"/>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5518</Characters>
  <Application>Microsoft Office Word</Application>
  <DocSecurity>0</DocSecurity>
  <Lines>45</Lines>
  <Paragraphs>12</Paragraphs>
  <ScaleCrop>false</ScaleCrop>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Silverboard, Jamie</dc:creator>
  <cp:keywords/>
  <dc:description/>
  <cp:lastModifiedBy>Mavridoglou, Alicia</cp:lastModifiedBy>
  <cp:revision>2</cp:revision>
  <dcterms:created xsi:type="dcterms:W3CDTF">2020-04-01T15:52:00Z</dcterms:created>
  <dcterms:modified xsi:type="dcterms:W3CDTF">2020-04-01T15:52:00Z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0x01010081D382582AC5A74E8513BC308A34A1F9</vt:lpwstr>
  </property>
  <property fmtid="{D5CDD505-2E9C-101B-9397-08002B2CF9AE}" pid="3" name="Order">
    <vt:r8>416400</vt:r8>
  </property>
  <property fmtid="{D5CDD505-2E9C-101B-9397-08002B2CF9AE}" pid="4" name="ComplianceAssetId">
    <vt:lpwstr/>
  </property>
  <property fmtid="{D5CDD505-2E9C-101B-9397-08002B2CF9AE}" pid="5" name="MSIP_Label_0ee3c538-ec52-435f-ae58-017644bd9513_Enabled">
    <vt:lpwstr>True</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Owner">
    <vt:lpwstr>MavridoglouA@fultonschools.org</vt:lpwstr>
  </property>
  <property fmtid="{D5CDD505-2E9C-101B-9397-08002B2CF9AE}" pid="8" name="MSIP_Label_0ee3c538-ec52-435f-ae58-017644bd9513_SetDate">
    <vt:lpwstr>2020-03-26T16:32:26.6227296Z</vt:lpwstr>
  </property>
  <property fmtid="{D5CDD505-2E9C-101B-9397-08002B2CF9AE}" pid="9" name="MSIP_Label_0ee3c538-ec52-435f-ae58-017644bd9513_Name">
    <vt:lpwstr>General</vt:lpwstr>
  </property>
  <property fmtid="{D5CDD505-2E9C-101B-9397-08002B2CF9AE}" pid="10" name="MSIP_Label_0ee3c538-ec52-435f-ae58-017644bd9513_Application">
    <vt:lpwstr>Microsoft Azure Information Protection</vt:lpwstr>
  </property>
  <property fmtid="{D5CDD505-2E9C-101B-9397-08002B2CF9AE}" pid="11" name="MSIP_Label_0ee3c538-ec52-435f-ae58-017644bd9513_Extended_MSFT_Method">
    <vt:lpwstr>Automatic</vt:lpwstr>
  </property>
  <property fmtid="{D5CDD505-2E9C-101B-9397-08002B2CF9AE}" pid="12" name="Sensitivity">
    <vt:lpwstr>General</vt:lpwstr>
  </property>
</Properties>
</file>